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2D" w:rsidRDefault="001E0F9B" w:rsidP="001D563B">
      <w:pPr>
        <w:rPr>
          <w:b/>
          <w:bCs/>
          <w:sz w:val="40"/>
          <w:szCs w:val="40"/>
        </w:rPr>
      </w:pPr>
      <w:r>
        <w:rPr>
          <w:noProof/>
          <w:lang w:eastAsia="en-AU"/>
        </w:rPr>
        <w:drawing>
          <wp:anchor distT="0" distB="0" distL="114300" distR="114300" simplePos="0" relativeHeight="251659264" behindDoc="1" locked="0" layoutInCell="1" allowOverlap="1" wp14:anchorId="55B7CBA8" wp14:editId="070CD47C">
            <wp:simplePos x="0" y="0"/>
            <wp:positionH relativeFrom="column">
              <wp:posOffset>990600</wp:posOffset>
            </wp:positionH>
            <wp:positionV relativeFrom="paragraph">
              <wp:posOffset>189865</wp:posOffset>
            </wp:positionV>
            <wp:extent cx="3733800" cy="1139825"/>
            <wp:effectExtent l="0" t="0" r="0" b="3175"/>
            <wp:wrapTight wrapText="bothSides">
              <wp:wrapPolygon edited="0">
                <wp:start x="0" y="0"/>
                <wp:lineTo x="0" y="21299"/>
                <wp:lineTo x="21490" y="21299"/>
                <wp:lineTo x="214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1139825"/>
                    </a:xfrm>
                    <a:prstGeom prst="rect">
                      <a:avLst/>
                    </a:prstGeom>
                  </pic:spPr>
                </pic:pic>
              </a:graphicData>
            </a:graphic>
            <wp14:sizeRelH relativeFrom="margin">
              <wp14:pctWidth>0</wp14:pctWidth>
            </wp14:sizeRelH>
            <wp14:sizeRelV relativeFrom="margin">
              <wp14:pctHeight>0</wp14:pctHeight>
            </wp14:sizeRelV>
          </wp:anchor>
        </w:drawing>
      </w:r>
    </w:p>
    <w:p w:rsidR="005C082D" w:rsidRDefault="005C082D" w:rsidP="005C082D">
      <w:pPr>
        <w:tabs>
          <w:tab w:val="left" w:pos="2940"/>
        </w:tabs>
        <w:rPr>
          <w:b/>
          <w:bCs/>
          <w:i/>
          <w:sz w:val="40"/>
          <w:szCs w:val="40"/>
        </w:rPr>
      </w:pPr>
    </w:p>
    <w:p w:rsidR="001E0F9B" w:rsidRDefault="001E0F9B" w:rsidP="005C082D">
      <w:pPr>
        <w:tabs>
          <w:tab w:val="left" w:pos="2940"/>
        </w:tabs>
        <w:rPr>
          <w:b/>
          <w:bCs/>
          <w:i/>
          <w:sz w:val="40"/>
          <w:szCs w:val="40"/>
        </w:rPr>
      </w:pPr>
    </w:p>
    <w:p w:rsidR="001E0F9B" w:rsidRPr="005C082D" w:rsidRDefault="001E0F9B" w:rsidP="001E0F9B">
      <w:pPr>
        <w:tabs>
          <w:tab w:val="left" w:pos="2940"/>
        </w:tabs>
        <w:jc w:val="center"/>
        <w:rPr>
          <w:b/>
          <w:bCs/>
          <w:i/>
          <w:sz w:val="40"/>
          <w:szCs w:val="40"/>
        </w:rPr>
      </w:pPr>
    </w:p>
    <w:p w:rsidR="005C082D" w:rsidRPr="005C082D" w:rsidRDefault="005C082D" w:rsidP="005C082D">
      <w:pPr>
        <w:jc w:val="center"/>
        <w:rPr>
          <w:b/>
          <w:bCs/>
          <w:i/>
          <w:sz w:val="40"/>
          <w:szCs w:val="40"/>
        </w:rPr>
      </w:pPr>
    </w:p>
    <w:p w:rsidR="00E55892" w:rsidRDefault="00E55892" w:rsidP="005C082D">
      <w:pPr>
        <w:jc w:val="center"/>
        <w:rPr>
          <w:b/>
          <w:bCs/>
          <w:i/>
          <w:sz w:val="72"/>
          <w:szCs w:val="72"/>
        </w:rPr>
      </w:pPr>
      <w:r>
        <w:rPr>
          <w:b/>
          <w:bCs/>
          <w:i/>
          <w:sz w:val="72"/>
          <w:szCs w:val="72"/>
        </w:rPr>
        <w:t>Local Church</w:t>
      </w:r>
      <w:r w:rsidR="001D563B">
        <w:rPr>
          <w:b/>
          <w:bCs/>
          <w:i/>
          <w:sz w:val="72"/>
          <w:szCs w:val="72"/>
        </w:rPr>
        <w:t xml:space="preserve"> Policy</w:t>
      </w:r>
      <w:r>
        <w:rPr>
          <w:b/>
          <w:bCs/>
          <w:i/>
          <w:sz w:val="72"/>
          <w:szCs w:val="72"/>
        </w:rPr>
        <w:t xml:space="preserve"> </w:t>
      </w:r>
    </w:p>
    <w:p w:rsidR="005C082D" w:rsidRPr="001E0F9B" w:rsidRDefault="003B7A61" w:rsidP="001D563B">
      <w:pPr>
        <w:jc w:val="center"/>
        <w:rPr>
          <w:b/>
          <w:bCs/>
          <w:i/>
          <w:sz w:val="72"/>
          <w:szCs w:val="72"/>
        </w:rPr>
      </w:pPr>
      <w:r>
        <w:rPr>
          <w:b/>
          <w:bCs/>
          <w:i/>
          <w:sz w:val="72"/>
          <w:szCs w:val="72"/>
        </w:rPr>
        <w:t>“</w:t>
      </w:r>
      <w:r w:rsidR="005C082D" w:rsidRPr="001E0F9B">
        <w:rPr>
          <w:b/>
          <w:bCs/>
          <w:i/>
          <w:sz w:val="72"/>
          <w:szCs w:val="72"/>
        </w:rPr>
        <w:t>Safe</w:t>
      </w:r>
      <w:r w:rsidR="00A45712">
        <w:rPr>
          <w:b/>
          <w:bCs/>
          <w:i/>
          <w:sz w:val="72"/>
          <w:szCs w:val="72"/>
        </w:rPr>
        <w:t>r</w:t>
      </w:r>
      <w:r w:rsidR="005C082D" w:rsidRPr="001E0F9B">
        <w:rPr>
          <w:b/>
          <w:bCs/>
          <w:i/>
          <w:sz w:val="72"/>
          <w:szCs w:val="72"/>
        </w:rPr>
        <w:t xml:space="preserve"> </w:t>
      </w:r>
      <w:r w:rsidR="00E55892">
        <w:rPr>
          <w:b/>
          <w:bCs/>
          <w:i/>
          <w:sz w:val="72"/>
          <w:szCs w:val="72"/>
        </w:rPr>
        <w:t xml:space="preserve">Environments </w:t>
      </w:r>
      <w:r w:rsidR="001D563B">
        <w:rPr>
          <w:b/>
          <w:bCs/>
          <w:i/>
          <w:sz w:val="72"/>
          <w:szCs w:val="72"/>
        </w:rPr>
        <w:t>for Children and Young People</w:t>
      </w:r>
      <w:r>
        <w:rPr>
          <w:b/>
          <w:bCs/>
          <w:i/>
          <w:sz w:val="72"/>
          <w:szCs w:val="72"/>
        </w:rPr>
        <w:t>”</w:t>
      </w:r>
    </w:p>
    <w:p w:rsidR="005C082D" w:rsidRPr="005C082D" w:rsidRDefault="005C082D" w:rsidP="005C082D"/>
    <w:p w:rsidR="001E0F9B" w:rsidRPr="005C082D" w:rsidRDefault="001E0F9B" w:rsidP="005C082D"/>
    <w:p w:rsidR="005C082D" w:rsidRDefault="001E0F9B" w:rsidP="005C082D">
      <w:r>
        <w:rPr>
          <w:noProof/>
          <w:lang w:eastAsia="en-AU"/>
        </w:rPr>
        <w:drawing>
          <wp:inline distT="0" distB="0" distL="0" distR="0" wp14:anchorId="00636322" wp14:editId="7FDEB975">
            <wp:extent cx="1155700" cy="1145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1145194"/>
                    </a:xfrm>
                    <a:prstGeom prst="rect">
                      <a:avLst/>
                    </a:prstGeom>
                    <a:noFill/>
                    <a:ln>
                      <a:noFill/>
                    </a:ln>
                  </pic:spPr>
                </pic:pic>
              </a:graphicData>
            </a:graphic>
          </wp:inline>
        </w:drawing>
      </w:r>
    </w:p>
    <w:p w:rsidR="001E0F9B" w:rsidRPr="005C082D" w:rsidRDefault="001E0F9B" w:rsidP="005C082D"/>
    <w:p w:rsidR="005C082D" w:rsidRPr="005C082D" w:rsidRDefault="005C082D" w:rsidP="005C082D">
      <w:r w:rsidRPr="005C082D">
        <w:t xml:space="preserve">POLICY IMPLEMENTATION  </w:t>
      </w:r>
    </w:p>
    <w:p w:rsidR="005C082D" w:rsidRPr="005C082D" w:rsidRDefault="005C082D" w:rsidP="005C082D">
      <w:r w:rsidRPr="005C082D">
        <w:t xml:space="preserve">Version </w:t>
      </w:r>
      <w:r w:rsidR="00E55892">
        <w:rPr>
          <w:b/>
        </w:rPr>
        <w:t>2014</w:t>
      </w:r>
      <w:r w:rsidR="00A45712">
        <w:rPr>
          <w:b/>
        </w:rPr>
        <w:t>.11</w:t>
      </w:r>
      <w:r w:rsidRPr="005C082D">
        <w:t xml:space="preserve"> AUC and NZPUC (same)  </w:t>
      </w:r>
    </w:p>
    <w:p w:rsidR="005C082D" w:rsidRPr="005C082D" w:rsidRDefault="00DF420B" w:rsidP="005C082D">
      <w:r>
        <w:t>Date</w:t>
      </w:r>
      <w:r w:rsidR="005C082D" w:rsidRPr="005C082D">
        <w:t xml:space="preserve"> version adopted by motion of th</w:t>
      </w:r>
      <w:r>
        <w:t>e AUC Ltd Board of Directors:</w:t>
      </w:r>
      <w:r w:rsidR="00467CAE">
        <w:t xml:space="preserve"> XX</w:t>
      </w:r>
      <w:r w:rsidR="005C082D" w:rsidRPr="005C082D">
        <w:t>/</w:t>
      </w:r>
      <w:r>
        <w:t>11</w:t>
      </w:r>
      <w:r w:rsidR="00E55892">
        <w:t>/</w:t>
      </w:r>
      <w:r w:rsidR="00467CAE">
        <w:t>2014</w:t>
      </w:r>
    </w:p>
    <w:p w:rsidR="005C082D" w:rsidRPr="005C082D" w:rsidRDefault="005C082D" w:rsidP="005C082D">
      <w:r w:rsidRPr="005C082D">
        <w:t xml:space="preserve">Review frequency: </w:t>
      </w:r>
      <w:r w:rsidR="00A45712">
        <w:t xml:space="preserve">Three-yearly, or earlier as required  </w:t>
      </w:r>
      <w:r w:rsidR="00E55892">
        <w:t xml:space="preserve"> </w:t>
      </w:r>
      <w:r w:rsidRPr="005C082D">
        <w:t xml:space="preserve"> </w:t>
      </w:r>
    </w:p>
    <w:p w:rsidR="005C082D" w:rsidRPr="005C082D" w:rsidRDefault="005C082D" w:rsidP="005C082D">
      <w:r w:rsidRPr="005C082D">
        <w:t>Next Rev</w:t>
      </w:r>
      <w:r w:rsidR="00A45712">
        <w:t>iew scheduled for: 2017</w:t>
      </w:r>
    </w:p>
    <w:p w:rsidR="00CA4759" w:rsidRDefault="00CA4759">
      <w:pPr>
        <w:rPr>
          <w:b/>
          <w:sz w:val="40"/>
          <w:szCs w:val="40"/>
        </w:rPr>
      </w:pPr>
    </w:p>
    <w:p w:rsidR="00CA4759" w:rsidRDefault="00CA4759">
      <w:pPr>
        <w:rPr>
          <w:b/>
          <w:sz w:val="40"/>
          <w:szCs w:val="40"/>
        </w:rPr>
      </w:pPr>
    </w:p>
    <w:p w:rsidR="00C024BC" w:rsidRDefault="00C024BC">
      <w:pPr>
        <w:rPr>
          <w:b/>
          <w:sz w:val="40"/>
          <w:szCs w:val="40"/>
        </w:rPr>
      </w:pPr>
      <w:r>
        <w:rPr>
          <w:b/>
          <w:sz w:val="40"/>
          <w:szCs w:val="40"/>
        </w:rPr>
        <w:t xml:space="preserve">Contents </w:t>
      </w:r>
    </w:p>
    <w:p w:rsidR="00C024BC" w:rsidRPr="00C024BC" w:rsidRDefault="00C024BC" w:rsidP="009812BB">
      <w:pPr>
        <w:pStyle w:val="ListParagraph"/>
        <w:numPr>
          <w:ilvl w:val="0"/>
          <w:numId w:val="40"/>
        </w:numPr>
        <w:spacing w:after="0"/>
        <w:ind w:left="360"/>
      </w:pPr>
      <w:r w:rsidRPr="00C024BC">
        <w:t xml:space="preserve">Purpose, scope &amp; principles </w:t>
      </w:r>
      <w:r>
        <w:tab/>
      </w:r>
      <w:r>
        <w:tab/>
      </w:r>
      <w:r>
        <w:tab/>
      </w:r>
      <w:r>
        <w:tab/>
      </w:r>
      <w:r>
        <w:tab/>
      </w:r>
      <w:r>
        <w:tab/>
      </w:r>
      <w:r>
        <w:tab/>
        <w:t xml:space="preserve">          p. 2</w:t>
      </w:r>
    </w:p>
    <w:p w:rsidR="00C024BC" w:rsidRDefault="00C024BC" w:rsidP="00C024BC">
      <w:pPr>
        <w:spacing w:after="0"/>
      </w:pPr>
    </w:p>
    <w:p w:rsidR="00C024BC" w:rsidRPr="00C024BC" w:rsidRDefault="00C024BC" w:rsidP="009812BB">
      <w:pPr>
        <w:pStyle w:val="ListParagraph"/>
        <w:numPr>
          <w:ilvl w:val="0"/>
          <w:numId w:val="40"/>
        </w:numPr>
        <w:spacing w:after="0"/>
        <w:ind w:left="360"/>
      </w:pPr>
      <w:r w:rsidRPr="00C024BC">
        <w:t xml:space="preserve">Legal framework </w:t>
      </w:r>
      <w:r w:rsidR="00AC6A5F">
        <w:tab/>
      </w:r>
      <w:r w:rsidR="00AC6A5F">
        <w:tab/>
      </w:r>
      <w:r w:rsidR="00AC6A5F">
        <w:tab/>
      </w:r>
      <w:r w:rsidR="00AC6A5F">
        <w:tab/>
      </w:r>
      <w:r w:rsidR="00AC6A5F">
        <w:tab/>
      </w:r>
      <w:r w:rsidR="00AC6A5F">
        <w:tab/>
      </w:r>
      <w:r w:rsidR="00AC6A5F">
        <w:tab/>
      </w:r>
      <w:r w:rsidR="00AC6A5F">
        <w:tab/>
        <w:t xml:space="preserve">          p. 4</w:t>
      </w:r>
    </w:p>
    <w:p w:rsidR="00C024BC" w:rsidRDefault="00C024BC" w:rsidP="00C024BC">
      <w:pPr>
        <w:spacing w:after="0"/>
      </w:pPr>
    </w:p>
    <w:p w:rsidR="00C024BC" w:rsidRPr="00C024BC" w:rsidRDefault="00C024BC" w:rsidP="009812BB">
      <w:pPr>
        <w:pStyle w:val="ListParagraph"/>
        <w:numPr>
          <w:ilvl w:val="0"/>
          <w:numId w:val="40"/>
        </w:numPr>
        <w:spacing w:after="0"/>
        <w:ind w:left="360"/>
      </w:pPr>
      <w:r w:rsidRPr="00C024BC">
        <w:t xml:space="preserve">Appointing volunteers and staff to work with children and young people </w:t>
      </w:r>
      <w:r>
        <w:t xml:space="preserve">         </w:t>
      </w:r>
      <w:r w:rsidR="00906F25">
        <w:t>p. 6</w:t>
      </w:r>
    </w:p>
    <w:p w:rsidR="00C024BC" w:rsidRDefault="00C024BC" w:rsidP="00C024BC">
      <w:pPr>
        <w:spacing w:after="0"/>
      </w:pPr>
    </w:p>
    <w:p w:rsidR="00C024BC" w:rsidRPr="00C024BC" w:rsidRDefault="00C024BC" w:rsidP="009812BB">
      <w:pPr>
        <w:pStyle w:val="ListParagraph"/>
        <w:numPr>
          <w:ilvl w:val="0"/>
          <w:numId w:val="40"/>
        </w:numPr>
        <w:spacing w:after="0"/>
        <w:ind w:left="360"/>
      </w:pPr>
      <w:r w:rsidRPr="00C024BC">
        <w:t xml:space="preserve">Establishing and maintaining safe environments for children and </w:t>
      </w:r>
      <w:r>
        <w:t xml:space="preserve">                   </w:t>
      </w:r>
      <w:r w:rsidRPr="00C024BC">
        <w:t xml:space="preserve">young people </w:t>
      </w:r>
      <w:r>
        <w:tab/>
      </w:r>
      <w:r>
        <w:tab/>
      </w:r>
      <w:r>
        <w:tab/>
      </w:r>
      <w:r>
        <w:tab/>
      </w:r>
      <w:r>
        <w:tab/>
      </w:r>
      <w:r>
        <w:tab/>
      </w:r>
      <w:r>
        <w:tab/>
      </w:r>
      <w:r>
        <w:tab/>
      </w:r>
      <w:r>
        <w:tab/>
      </w:r>
      <w:r w:rsidR="00492340">
        <w:t xml:space="preserve">         p.10</w:t>
      </w:r>
    </w:p>
    <w:p w:rsidR="00C024BC" w:rsidRDefault="00C024BC" w:rsidP="00C024BC">
      <w:pPr>
        <w:spacing w:after="0"/>
      </w:pPr>
    </w:p>
    <w:p w:rsidR="00C024BC" w:rsidRPr="00C024BC" w:rsidRDefault="00C024BC" w:rsidP="009812BB">
      <w:pPr>
        <w:pStyle w:val="ListParagraph"/>
        <w:numPr>
          <w:ilvl w:val="0"/>
          <w:numId w:val="40"/>
        </w:numPr>
        <w:spacing w:after="0"/>
        <w:ind w:left="360"/>
      </w:pPr>
      <w:r w:rsidRPr="00C024BC">
        <w:t xml:space="preserve">Responding to children and young people at risk of harm and neglect </w:t>
      </w:r>
      <w:r>
        <w:tab/>
        <w:t xml:space="preserve">         </w:t>
      </w:r>
      <w:r w:rsidR="00492340">
        <w:t>p.14</w:t>
      </w:r>
    </w:p>
    <w:p w:rsidR="00C024BC" w:rsidRDefault="00C024BC" w:rsidP="00C024BC">
      <w:pPr>
        <w:spacing w:after="0"/>
      </w:pPr>
    </w:p>
    <w:p w:rsidR="00C024BC" w:rsidRPr="00C024BC" w:rsidRDefault="00491610" w:rsidP="009812BB">
      <w:pPr>
        <w:pStyle w:val="ListParagraph"/>
        <w:numPr>
          <w:ilvl w:val="0"/>
          <w:numId w:val="40"/>
        </w:numPr>
        <w:spacing w:after="0"/>
        <w:ind w:left="360"/>
      </w:pPr>
      <w:r>
        <w:t>The local c</w:t>
      </w:r>
      <w:r w:rsidR="00C024BC" w:rsidRPr="00C024BC">
        <w:t xml:space="preserve">hurch’s relationship to statutory authorities and the Church Organization’s services and programs </w:t>
      </w:r>
      <w:r w:rsidR="00C024BC">
        <w:tab/>
      </w:r>
      <w:r w:rsidR="00C024BC">
        <w:tab/>
      </w:r>
      <w:r w:rsidR="00C024BC">
        <w:tab/>
      </w:r>
      <w:r w:rsidR="00C024BC">
        <w:tab/>
      </w:r>
      <w:r w:rsidR="00C024BC">
        <w:tab/>
        <w:t xml:space="preserve">        </w:t>
      </w:r>
      <w:r w:rsidR="00492340">
        <w:t>p. 16</w:t>
      </w:r>
    </w:p>
    <w:p w:rsidR="00C024BC" w:rsidRDefault="00C024BC" w:rsidP="00C024BC">
      <w:pPr>
        <w:spacing w:after="0"/>
      </w:pPr>
    </w:p>
    <w:p w:rsidR="00C024BC" w:rsidRPr="00C024BC" w:rsidRDefault="00C024BC" w:rsidP="009812BB">
      <w:pPr>
        <w:pStyle w:val="ListParagraph"/>
        <w:numPr>
          <w:ilvl w:val="0"/>
          <w:numId w:val="40"/>
        </w:numPr>
        <w:spacing w:after="0"/>
        <w:ind w:left="360"/>
      </w:pPr>
      <w:r w:rsidRPr="00C024BC">
        <w:t xml:space="preserve">Safety Agreements </w:t>
      </w:r>
      <w:r>
        <w:tab/>
      </w:r>
      <w:r>
        <w:tab/>
      </w:r>
      <w:r>
        <w:tab/>
      </w:r>
      <w:r>
        <w:tab/>
      </w:r>
      <w:r>
        <w:tab/>
      </w:r>
      <w:r>
        <w:tab/>
      </w:r>
      <w:r>
        <w:tab/>
      </w:r>
      <w:r>
        <w:tab/>
        <w:t xml:space="preserve">        </w:t>
      </w:r>
      <w:r w:rsidR="00492340">
        <w:t>p. 21</w:t>
      </w:r>
    </w:p>
    <w:p w:rsidR="00C024BC" w:rsidRDefault="00C024BC" w:rsidP="00C024BC">
      <w:pPr>
        <w:spacing w:after="0"/>
      </w:pPr>
    </w:p>
    <w:p w:rsidR="00C024BC" w:rsidRPr="00C024BC" w:rsidRDefault="00C024BC" w:rsidP="009812BB">
      <w:pPr>
        <w:pStyle w:val="ListParagraph"/>
        <w:numPr>
          <w:ilvl w:val="0"/>
          <w:numId w:val="40"/>
        </w:numPr>
        <w:spacing w:after="0"/>
        <w:ind w:left="360"/>
      </w:pPr>
      <w:r w:rsidRPr="00C024BC">
        <w:t xml:space="preserve">Support for victims and survivors of child abuse and neglect </w:t>
      </w:r>
      <w:r>
        <w:tab/>
      </w:r>
      <w:r>
        <w:tab/>
        <w:t xml:space="preserve">        </w:t>
      </w:r>
      <w:r w:rsidR="00492340">
        <w:t>p. 24</w:t>
      </w:r>
    </w:p>
    <w:p w:rsidR="00C024BC" w:rsidRDefault="00C024BC" w:rsidP="00C024BC">
      <w:pPr>
        <w:spacing w:after="0"/>
      </w:pPr>
    </w:p>
    <w:p w:rsidR="00C024BC" w:rsidRDefault="00C024BC" w:rsidP="009812BB">
      <w:pPr>
        <w:pStyle w:val="ListParagraph"/>
        <w:numPr>
          <w:ilvl w:val="0"/>
          <w:numId w:val="40"/>
        </w:numPr>
        <w:spacing w:after="0"/>
        <w:ind w:left="360"/>
      </w:pPr>
      <w:r w:rsidRPr="00C024BC">
        <w:t xml:space="preserve">Notes </w:t>
      </w:r>
      <w:r>
        <w:tab/>
      </w:r>
      <w:r>
        <w:tab/>
      </w:r>
      <w:r>
        <w:tab/>
      </w:r>
      <w:r>
        <w:tab/>
      </w:r>
      <w:r>
        <w:tab/>
      </w:r>
      <w:r>
        <w:tab/>
      </w:r>
      <w:r>
        <w:tab/>
      </w:r>
      <w:r>
        <w:tab/>
      </w:r>
      <w:r>
        <w:tab/>
      </w:r>
      <w:r>
        <w:tab/>
        <w:t xml:space="preserve">        </w:t>
      </w:r>
      <w:r w:rsidR="00492340">
        <w:t>p. 25</w:t>
      </w:r>
    </w:p>
    <w:p w:rsidR="0090011F" w:rsidRDefault="0090011F" w:rsidP="0090011F">
      <w:pPr>
        <w:spacing w:after="0"/>
      </w:pPr>
    </w:p>
    <w:p w:rsidR="0090011F" w:rsidRPr="00C024BC" w:rsidRDefault="0090011F" w:rsidP="009812BB">
      <w:pPr>
        <w:pStyle w:val="ListParagraph"/>
        <w:numPr>
          <w:ilvl w:val="0"/>
          <w:numId w:val="40"/>
        </w:numPr>
        <w:spacing w:after="0"/>
        <w:ind w:left="360"/>
      </w:pPr>
      <w:r>
        <w:t xml:space="preserve">Appendix – Supporting documents and standards </w:t>
      </w:r>
      <w:r>
        <w:tab/>
      </w:r>
      <w:r>
        <w:tab/>
      </w:r>
      <w:r>
        <w:tab/>
      </w:r>
      <w:r>
        <w:tab/>
        <w:t xml:space="preserve">       </w:t>
      </w:r>
      <w:r w:rsidR="00492340">
        <w:t xml:space="preserve"> p. 26</w:t>
      </w: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bookmarkStart w:id="0" w:name="_GoBack"/>
      <w:bookmarkEnd w:id="0"/>
    </w:p>
    <w:p w:rsidR="00C024BC" w:rsidRDefault="00523CB4" w:rsidP="00523CB4">
      <w:pPr>
        <w:tabs>
          <w:tab w:val="left" w:pos="1842"/>
        </w:tabs>
        <w:spacing w:after="0"/>
      </w:pPr>
      <w:r>
        <w:tab/>
      </w: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Default="00C024BC" w:rsidP="00C024BC">
      <w:pPr>
        <w:spacing w:after="0"/>
      </w:pPr>
    </w:p>
    <w:p w:rsidR="00C024BC" w:rsidRPr="00C024BC" w:rsidRDefault="00C024BC" w:rsidP="00C024BC">
      <w:pPr>
        <w:spacing w:after="0"/>
      </w:pPr>
    </w:p>
    <w:p w:rsidR="00C024BC" w:rsidRPr="00C024BC" w:rsidRDefault="00C024BC" w:rsidP="00C024BC">
      <w:pPr>
        <w:spacing w:after="0"/>
      </w:pPr>
    </w:p>
    <w:p w:rsidR="00F37485" w:rsidRPr="00B9697F" w:rsidRDefault="00AC6A5F">
      <w:pPr>
        <w:rPr>
          <w:b/>
          <w:sz w:val="40"/>
          <w:szCs w:val="40"/>
        </w:rPr>
      </w:pPr>
      <w:r>
        <w:rPr>
          <w:b/>
          <w:sz w:val="40"/>
          <w:szCs w:val="40"/>
        </w:rPr>
        <w:lastRenderedPageBreak/>
        <w:t>Purpose, Scope and P</w:t>
      </w:r>
      <w:r w:rsidR="000910DD" w:rsidRPr="00B9697F">
        <w:rPr>
          <w:b/>
          <w:sz w:val="40"/>
          <w:szCs w:val="40"/>
        </w:rPr>
        <w:t xml:space="preserve">rinciples </w:t>
      </w:r>
    </w:p>
    <w:p w:rsidR="000910DD" w:rsidRPr="003E3005" w:rsidRDefault="000910DD" w:rsidP="000910DD">
      <w:pPr>
        <w:pStyle w:val="ListParagraph"/>
        <w:numPr>
          <w:ilvl w:val="1"/>
          <w:numId w:val="1"/>
        </w:numPr>
        <w:rPr>
          <w:b/>
        </w:rPr>
      </w:pPr>
      <w:r w:rsidRPr="003E3005">
        <w:rPr>
          <w:b/>
        </w:rPr>
        <w:t xml:space="preserve">Purpose </w:t>
      </w:r>
    </w:p>
    <w:p w:rsidR="003E3005" w:rsidRDefault="003E3005" w:rsidP="003E3005">
      <w:pPr>
        <w:pStyle w:val="ListParagraph"/>
        <w:ind w:left="405"/>
      </w:pPr>
    </w:p>
    <w:p w:rsidR="003E3005" w:rsidRDefault="00D740D1" w:rsidP="000910DD">
      <w:pPr>
        <w:pStyle w:val="ListParagraph"/>
        <w:ind w:left="405"/>
      </w:pPr>
      <w:r>
        <w:t>The purpose of</w:t>
      </w:r>
      <w:r w:rsidR="000910DD">
        <w:t xml:space="preserve"> </w:t>
      </w:r>
      <w:r w:rsidR="00B13E7E">
        <w:t xml:space="preserve">this policy is to </w:t>
      </w:r>
      <w:r w:rsidR="00A45712">
        <w:t>establish</w:t>
      </w:r>
      <w:r w:rsidR="00B13E7E">
        <w:t xml:space="preserve"> safe</w:t>
      </w:r>
      <w:r w:rsidR="00A45712">
        <w:t xml:space="preserve">r environments for children and young people </w:t>
      </w:r>
      <w:r w:rsidR="0097669F">
        <w:t>in the local c</w:t>
      </w:r>
      <w:r w:rsidR="00A45712">
        <w:t>hurch and its</w:t>
      </w:r>
      <w:r w:rsidR="00B13E7E">
        <w:t xml:space="preserve"> programs</w:t>
      </w:r>
      <w:r w:rsidR="00A45712">
        <w:t xml:space="preserve"> and activities</w:t>
      </w:r>
      <w:r w:rsidR="000910DD">
        <w:t>.</w:t>
      </w:r>
    </w:p>
    <w:p w:rsidR="000910DD" w:rsidRPr="000910DD" w:rsidRDefault="000910DD" w:rsidP="000910DD">
      <w:pPr>
        <w:pStyle w:val="ListParagraph"/>
        <w:ind w:left="405"/>
      </w:pPr>
      <w:r>
        <w:t xml:space="preserve">  </w:t>
      </w:r>
    </w:p>
    <w:p w:rsidR="000910DD" w:rsidRPr="003E3005" w:rsidRDefault="000910DD" w:rsidP="000910DD">
      <w:pPr>
        <w:pStyle w:val="ListParagraph"/>
        <w:numPr>
          <w:ilvl w:val="1"/>
          <w:numId w:val="1"/>
        </w:numPr>
        <w:rPr>
          <w:b/>
        </w:rPr>
      </w:pPr>
      <w:r w:rsidRPr="003E3005">
        <w:rPr>
          <w:b/>
        </w:rPr>
        <w:t xml:space="preserve">Scope </w:t>
      </w:r>
    </w:p>
    <w:p w:rsidR="003E3005" w:rsidRDefault="003E3005" w:rsidP="000910DD">
      <w:pPr>
        <w:pStyle w:val="ListParagraph"/>
        <w:ind w:left="405"/>
      </w:pPr>
    </w:p>
    <w:p w:rsidR="003E3005" w:rsidRPr="00D82E2C" w:rsidRDefault="00A45712" w:rsidP="003E3005">
      <w:pPr>
        <w:pStyle w:val="ListParagraph"/>
        <w:ind w:left="405"/>
      </w:pPr>
      <w:r>
        <w:t>This policy is for use</w:t>
      </w:r>
      <w:r w:rsidR="00B13E7E">
        <w:t xml:space="preserve"> by</w:t>
      </w:r>
      <w:r w:rsidR="00D740D1">
        <w:t xml:space="preserve"> local c</w:t>
      </w:r>
      <w:r w:rsidR="000910DD" w:rsidRPr="00D82E2C">
        <w:t>hurche</w:t>
      </w:r>
      <w:r w:rsidR="00D740D1">
        <w:t>s, companies of believers, and c</w:t>
      </w:r>
      <w:r w:rsidR="000910DD" w:rsidRPr="00D82E2C">
        <w:t>hurch plants throughout the Conferences of the Seventh-day Adventist Church in Aus</w:t>
      </w:r>
      <w:r w:rsidR="00B13E7E">
        <w:t>tralia and New Zealand.  This</w:t>
      </w:r>
      <w:r w:rsidR="000910DD" w:rsidRPr="00D82E2C">
        <w:t xml:space="preserve"> policy applies to members, officers, </w:t>
      </w:r>
      <w:r w:rsidR="00D740D1">
        <w:t xml:space="preserve">staff, </w:t>
      </w:r>
      <w:r w:rsidR="000910DD" w:rsidRPr="00D82E2C">
        <w:t>volunteers</w:t>
      </w:r>
      <w:r w:rsidR="00D740D1">
        <w:t>,</w:t>
      </w:r>
      <w:r w:rsidR="000910DD" w:rsidRPr="00D82E2C">
        <w:t xml:space="preserve"> attendees</w:t>
      </w:r>
      <w:r w:rsidR="00B13E7E">
        <w:t>, and participants</w:t>
      </w:r>
      <w:r w:rsidR="0097669F">
        <w:t xml:space="preserve"> in the local c</w:t>
      </w:r>
      <w:r w:rsidR="000910DD" w:rsidRPr="00D82E2C">
        <w:t>h</w:t>
      </w:r>
      <w:r>
        <w:t>urch and its programs and activities</w:t>
      </w:r>
      <w:r w:rsidR="00B13E7E">
        <w:t xml:space="preserve">. </w:t>
      </w:r>
    </w:p>
    <w:p w:rsidR="003E3005" w:rsidRDefault="003E3005" w:rsidP="003E3005">
      <w:pPr>
        <w:pStyle w:val="ListParagraph"/>
        <w:ind w:left="405"/>
      </w:pPr>
    </w:p>
    <w:p w:rsidR="000910DD" w:rsidRPr="003E3005" w:rsidRDefault="000910DD" w:rsidP="000910DD">
      <w:pPr>
        <w:pStyle w:val="ListParagraph"/>
        <w:numPr>
          <w:ilvl w:val="1"/>
          <w:numId w:val="1"/>
        </w:numPr>
        <w:rPr>
          <w:b/>
        </w:rPr>
      </w:pPr>
      <w:r w:rsidRPr="003E3005">
        <w:rPr>
          <w:b/>
        </w:rPr>
        <w:t xml:space="preserve">Principles </w:t>
      </w:r>
    </w:p>
    <w:p w:rsidR="003E3005" w:rsidRDefault="003E3005" w:rsidP="000910DD">
      <w:pPr>
        <w:pStyle w:val="ListParagraph"/>
        <w:ind w:left="405"/>
      </w:pPr>
    </w:p>
    <w:p w:rsidR="000910DD" w:rsidRDefault="00A45712" w:rsidP="000910DD">
      <w:pPr>
        <w:pStyle w:val="ListParagraph"/>
        <w:ind w:left="405"/>
      </w:pPr>
      <w:r>
        <w:t>The local church will establish safer environments</w:t>
      </w:r>
      <w:r w:rsidR="000910DD">
        <w:t xml:space="preserve"> f</w:t>
      </w:r>
      <w:r>
        <w:t>or children and</w:t>
      </w:r>
      <w:r w:rsidR="00B13E7E">
        <w:t xml:space="preserve"> you</w:t>
      </w:r>
      <w:r>
        <w:t xml:space="preserve">ng people </w:t>
      </w:r>
      <w:r w:rsidR="00FF6DCD">
        <w:t xml:space="preserve">by: </w:t>
      </w:r>
    </w:p>
    <w:p w:rsidR="003E3005" w:rsidRDefault="003E3005" w:rsidP="000910DD">
      <w:pPr>
        <w:pStyle w:val="ListParagraph"/>
        <w:ind w:left="405"/>
      </w:pPr>
    </w:p>
    <w:p w:rsidR="00FF6DCD" w:rsidRDefault="00FF6DCD" w:rsidP="003E3005">
      <w:pPr>
        <w:pStyle w:val="ListParagraph"/>
        <w:numPr>
          <w:ilvl w:val="0"/>
          <w:numId w:val="2"/>
        </w:numPr>
      </w:pPr>
      <w:r w:rsidRPr="001E6341">
        <w:rPr>
          <w:i/>
        </w:rPr>
        <w:t>Screening</w:t>
      </w:r>
      <w:r>
        <w:t xml:space="preserve"> all s</w:t>
      </w:r>
      <w:r w:rsidR="00B13E7E">
        <w:t>taff and volunteers who</w:t>
      </w:r>
      <w:r>
        <w:t xml:space="preserve"> work</w:t>
      </w:r>
      <w:r w:rsidR="00D740D1">
        <w:t xml:space="preserve"> with children and young people</w:t>
      </w:r>
      <w:r w:rsidR="00A45712">
        <w:t xml:space="preserve">  This includes </w:t>
      </w:r>
      <w:r w:rsidR="0097669F">
        <w:t xml:space="preserve">careful inquiry </w:t>
      </w:r>
      <w:r w:rsidR="00A45712">
        <w:t>(due diligence) being exercised during any</w:t>
      </w:r>
      <w:r w:rsidR="00B13E7E">
        <w:t xml:space="preserve"> n</w:t>
      </w:r>
      <w:r w:rsidR="00A45712">
        <w:t>ominating or</w:t>
      </w:r>
      <w:r w:rsidR="00B13E7E">
        <w:t xml:space="preserve"> appointment processes</w:t>
      </w:r>
      <w:r w:rsidR="00A45712">
        <w:t xml:space="preserve"> being followed by the church</w:t>
      </w:r>
      <w:r w:rsidR="00D740D1">
        <w:t>;</w:t>
      </w:r>
      <w:r>
        <w:t xml:space="preserve"> </w:t>
      </w:r>
    </w:p>
    <w:p w:rsidR="00E17A32" w:rsidRDefault="00E17A32" w:rsidP="00E17A32">
      <w:pPr>
        <w:pStyle w:val="ListParagraph"/>
        <w:ind w:left="1125"/>
      </w:pPr>
    </w:p>
    <w:p w:rsidR="00FF6DCD" w:rsidRDefault="00A45712" w:rsidP="003E3005">
      <w:pPr>
        <w:pStyle w:val="ListParagraph"/>
        <w:numPr>
          <w:ilvl w:val="0"/>
          <w:numId w:val="2"/>
        </w:numPr>
      </w:pPr>
      <w:r>
        <w:t>Promoting</w:t>
      </w:r>
      <w:r w:rsidR="00FF6DCD">
        <w:t xml:space="preserve"> a </w:t>
      </w:r>
      <w:r w:rsidR="00FF6DCD" w:rsidRPr="001E6341">
        <w:rPr>
          <w:i/>
        </w:rPr>
        <w:t>Code of Conduct</w:t>
      </w:r>
      <w:r w:rsidR="00FF6DCD">
        <w:t xml:space="preserve"> that all adults</w:t>
      </w:r>
      <w:r>
        <w:t xml:space="preserve"> in church environments are expected to uphold.  In addition, </w:t>
      </w:r>
      <w:r w:rsidR="0097669F">
        <w:t xml:space="preserve">all </w:t>
      </w:r>
      <w:r w:rsidR="00FF6DCD">
        <w:t xml:space="preserve">staff and </w:t>
      </w:r>
      <w:r>
        <w:t>volunteers</w:t>
      </w:r>
      <w:r w:rsidR="0097669F">
        <w:t xml:space="preserve"> </w:t>
      </w:r>
      <w:r>
        <w:t xml:space="preserve">are </w:t>
      </w:r>
      <w:r w:rsidRPr="00837375">
        <w:rPr>
          <w:i/>
        </w:rPr>
        <w:t>required</w:t>
      </w:r>
      <w:r>
        <w:t xml:space="preserve"> to adhere to the </w:t>
      </w:r>
      <w:r>
        <w:rPr>
          <w:i/>
        </w:rPr>
        <w:t>Code of Conduct</w:t>
      </w:r>
      <w:r w:rsidR="0097669F">
        <w:t xml:space="preserve"> </w:t>
      </w:r>
      <w:r w:rsidR="00837375">
        <w:t>when</w:t>
      </w:r>
      <w:r w:rsidR="00FF6DCD">
        <w:t xml:space="preserve"> </w:t>
      </w:r>
      <w:r>
        <w:t xml:space="preserve">working with </w:t>
      </w:r>
      <w:r w:rsidR="00FF6DCD">
        <w:t>children and youn</w:t>
      </w:r>
      <w:r>
        <w:t>g people</w:t>
      </w:r>
      <w:r w:rsidR="00D740D1">
        <w:t xml:space="preserve">; </w:t>
      </w:r>
      <w:r w:rsidR="00FF6DCD">
        <w:t xml:space="preserve"> </w:t>
      </w:r>
    </w:p>
    <w:p w:rsidR="00E17A32" w:rsidRDefault="00E17A32" w:rsidP="00E17A32">
      <w:pPr>
        <w:pStyle w:val="ListParagraph"/>
        <w:ind w:left="1125"/>
      </w:pPr>
    </w:p>
    <w:p w:rsidR="00FF6DCD" w:rsidRDefault="00FF6DCD" w:rsidP="003E3005">
      <w:pPr>
        <w:pStyle w:val="ListParagraph"/>
        <w:numPr>
          <w:ilvl w:val="0"/>
          <w:numId w:val="2"/>
        </w:numPr>
      </w:pPr>
      <w:r w:rsidRPr="001E6341">
        <w:rPr>
          <w:i/>
        </w:rPr>
        <w:t>Training</w:t>
      </w:r>
      <w:r>
        <w:t xml:space="preserve"> Board members and </w:t>
      </w:r>
      <w:r w:rsidR="00C832BA">
        <w:t>ke</w:t>
      </w:r>
      <w:r w:rsidR="0097669F">
        <w:t>y</w:t>
      </w:r>
      <w:r w:rsidR="00837375">
        <w:t xml:space="preserve"> leaders</w:t>
      </w:r>
      <w:r>
        <w:t xml:space="preserve"> who work with children and young people</w:t>
      </w:r>
      <w:r w:rsidR="00C832BA">
        <w:t>, using</w:t>
      </w:r>
      <w:r w:rsidR="00D740D1">
        <w:t xml:space="preserve"> </w:t>
      </w:r>
      <w:r w:rsidR="00837375">
        <w:t>a range of programs produced by (</w:t>
      </w:r>
      <w:proofErr w:type="spellStart"/>
      <w:r w:rsidR="00837375">
        <w:t>i</w:t>
      </w:r>
      <w:proofErr w:type="spellEnd"/>
      <w:r w:rsidR="00837375">
        <w:t xml:space="preserve">) Safe Place Services; (ii) local Conference Safe Place Committees and Coordinators; (iii) the National Council of Churches and the like; (iv) </w:t>
      </w:r>
      <w:r w:rsidR="0097669F">
        <w:t>Govern</w:t>
      </w:r>
      <w:r w:rsidR="00837375">
        <w:t>ment child protection services; and (v) ‘best-practice’ Clearinghouses and relevant services and agencies</w:t>
      </w:r>
      <w:r w:rsidR="00D740D1">
        <w:t>;</w:t>
      </w:r>
      <w:r>
        <w:t xml:space="preserve">  </w:t>
      </w:r>
    </w:p>
    <w:p w:rsidR="00E17A32" w:rsidRDefault="00E17A32" w:rsidP="00E17A32">
      <w:pPr>
        <w:pStyle w:val="ListParagraph"/>
        <w:ind w:left="1125"/>
      </w:pPr>
    </w:p>
    <w:p w:rsidR="00FF6DCD" w:rsidRDefault="00FF6DCD" w:rsidP="003E3005">
      <w:pPr>
        <w:pStyle w:val="ListParagraph"/>
        <w:numPr>
          <w:ilvl w:val="0"/>
          <w:numId w:val="2"/>
        </w:numPr>
      </w:pPr>
      <w:r w:rsidRPr="001E6341">
        <w:rPr>
          <w:i/>
        </w:rPr>
        <w:t>Approving</w:t>
      </w:r>
      <w:r>
        <w:t xml:space="preserve"> ‘high </w:t>
      </w:r>
      <w:r w:rsidR="00837375">
        <w:t>risk’ activities (such as</w:t>
      </w:r>
      <w:r w:rsidR="00C832BA">
        <w:t xml:space="preserve"> over-night and off-site activities) invo</w:t>
      </w:r>
      <w:r w:rsidR="00837375">
        <w:t>lving children and young people by the</w:t>
      </w:r>
      <w:r>
        <w:t xml:space="preserve"> Board </w:t>
      </w:r>
      <w:r w:rsidR="00837375">
        <w:t>(</w:t>
      </w:r>
      <w:r>
        <w:t xml:space="preserve">or </w:t>
      </w:r>
      <w:r w:rsidR="00837375">
        <w:t xml:space="preserve">a </w:t>
      </w:r>
      <w:r>
        <w:t>Business Meeting</w:t>
      </w:r>
      <w:r w:rsidR="00837375">
        <w:t>), by means of</w:t>
      </w:r>
      <w:r w:rsidR="00C832BA">
        <w:t xml:space="preserve"> a</w:t>
      </w:r>
      <w:r w:rsidR="00D76644">
        <w:t xml:space="preserve"> documented</w:t>
      </w:r>
      <w:r w:rsidR="00837375">
        <w:t xml:space="preserve"> ‘Risk Assessment’ and Risk Management plan. </w:t>
      </w:r>
      <w:r>
        <w:t xml:space="preserve">  </w:t>
      </w:r>
    </w:p>
    <w:p w:rsidR="00E17A32" w:rsidRDefault="00E17A32" w:rsidP="00E17A32">
      <w:pPr>
        <w:pStyle w:val="ListParagraph"/>
        <w:ind w:left="1125"/>
      </w:pPr>
    </w:p>
    <w:p w:rsidR="00FF6DCD" w:rsidRDefault="00FF6DCD" w:rsidP="003E3005">
      <w:pPr>
        <w:pStyle w:val="ListParagraph"/>
        <w:numPr>
          <w:ilvl w:val="0"/>
          <w:numId w:val="2"/>
        </w:numPr>
      </w:pPr>
      <w:r w:rsidRPr="001E6341">
        <w:rPr>
          <w:i/>
        </w:rPr>
        <w:lastRenderedPageBreak/>
        <w:t>Reporting</w:t>
      </w:r>
      <w:r>
        <w:t xml:space="preserve"> situation</w:t>
      </w:r>
      <w:r w:rsidR="00C832BA">
        <w:t>s,</w:t>
      </w:r>
      <w:r>
        <w:t xml:space="preserve"> incidents</w:t>
      </w:r>
      <w:r w:rsidR="00C832BA">
        <w:t>,</w:t>
      </w:r>
      <w:r w:rsidR="00837375">
        <w:t xml:space="preserve"> or disclosures of (</w:t>
      </w:r>
      <w:proofErr w:type="spellStart"/>
      <w:r w:rsidR="00837375">
        <w:t>i</w:t>
      </w:r>
      <w:proofErr w:type="spellEnd"/>
      <w:r w:rsidR="00837375">
        <w:t>)</w:t>
      </w:r>
      <w:r w:rsidR="00D76644">
        <w:t xml:space="preserve"> </w:t>
      </w:r>
      <w:r>
        <w:t>child abuse and neglect</w:t>
      </w:r>
      <w:r w:rsidR="00837375">
        <w:t xml:space="preserve"> or (ii) apparent misconduct by staff or volunteers,</w:t>
      </w:r>
      <w:r>
        <w:t xml:space="preserve"> to: </w:t>
      </w:r>
    </w:p>
    <w:p w:rsidR="00E17A32" w:rsidRDefault="00E17A32" w:rsidP="00E17A32">
      <w:pPr>
        <w:pStyle w:val="ListParagraph"/>
        <w:ind w:left="1125"/>
      </w:pPr>
    </w:p>
    <w:p w:rsidR="00C832BA" w:rsidRDefault="00C832BA" w:rsidP="00D740D1">
      <w:pPr>
        <w:pStyle w:val="ListParagraph"/>
        <w:numPr>
          <w:ilvl w:val="1"/>
          <w:numId w:val="2"/>
        </w:numPr>
      </w:pPr>
      <w:r>
        <w:t>A team le</w:t>
      </w:r>
      <w:r w:rsidR="00D76644">
        <w:t xml:space="preserve">ader </w:t>
      </w:r>
      <w:r w:rsidR="00837375">
        <w:t xml:space="preserve">or other suitable </w:t>
      </w:r>
      <w:r w:rsidR="00D76644">
        <w:t>local church</w:t>
      </w:r>
      <w:r>
        <w:t xml:space="preserve"> </w:t>
      </w:r>
      <w:r w:rsidR="00837375">
        <w:t xml:space="preserve">leader </w:t>
      </w:r>
      <w:r>
        <w:t xml:space="preserve">such as the pastor, an elder, or </w:t>
      </w:r>
      <w:r w:rsidR="00D76644">
        <w:t xml:space="preserve">the church’s </w:t>
      </w:r>
      <w:r>
        <w:t xml:space="preserve">Safe </w:t>
      </w:r>
      <w:r w:rsidR="00837375">
        <w:t>Place Coordinator;</w:t>
      </w:r>
      <w:r>
        <w:t xml:space="preserve"> </w:t>
      </w:r>
    </w:p>
    <w:p w:rsidR="00C832BA" w:rsidRDefault="00C832BA" w:rsidP="00C832BA">
      <w:pPr>
        <w:pStyle w:val="ListParagraph"/>
        <w:ind w:left="1845"/>
      </w:pPr>
    </w:p>
    <w:p w:rsidR="00FF6DCD" w:rsidRDefault="00FF6DCD" w:rsidP="00D740D1">
      <w:pPr>
        <w:pStyle w:val="ListParagraph"/>
        <w:numPr>
          <w:ilvl w:val="1"/>
          <w:numId w:val="2"/>
        </w:numPr>
      </w:pPr>
      <w:r>
        <w:t>Statutory authorities such as the Police and Government C</w:t>
      </w:r>
      <w:r w:rsidR="00C832BA">
        <w:t xml:space="preserve">hild-Protection Services; and to </w:t>
      </w:r>
      <w:r>
        <w:t xml:space="preserve"> </w:t>
      </w:r>
    </w:p>
    <w:p w:rsidR="00E17A32" w:rsidRDefault="00E17A32" w:rsidP="00E17A32">
      <w:pPr>
        <w:pStyle w:val="ListParagraph"/>
        <w:ind w:left="1125"/>
      </w:pPr>
    </w:p>
    <w:p w:rsidR="00FF6DCD" w:rsidRDefault="00FF6DCD" w:rsidP="00D740D1">
      <w:pPr>
        <w:pStyle w:val="ListParagraph"/>
        <w:numPr>
          <w:ilvl w:val="1"/>
          <w:numId w:val="2"/>
        </w:numPr>
      </w:pPr>
      <w:r>
        <w:t>The local Conference Safe Place Coordinator or Safe Place Services</w:t>
      </w:r>
      <w:r w:rsidR="00C832BA">
        <w:t xml:space="preserve">. </w:t>
      </w:r>
      <w:r>
        <w:t xml:space="preserve"> </w:t>
      </w:r>
    </w:p>
    <w:p w:rsidR="00E17A32" w:rsidRDefault="00E17A32" w:rsidP="00E17A32">
      <w:pPr>
        <w:pStyle w:val="ListParagraph"/>
        <w:ind w:left="1125"/>
      </w:pPr>
    </w:p>
    <w:p w:rsidR="00E17A32" w:rsidRPr="00B9697F" w:rsidRDefault="00DD178D" w:rsidP="00B9697F">
      <w:pPr>
        <w:pStyle w:val="ListParagraph"/>
        <w:numPr>
          <w:ilvl w:val="0"/>
          <w:numId w:val="2"/>
        </w:numPr>
      </w:pPr>
      <w:r>
        <w:rPr>
          <w:i/>
        </w:rPr>
        <w:t>Complying</w:t>
      </w:r>
      <w:r w:rsidR="001E6341">
        <w:t xml:space="preserve"> with the introduction,</w:t>
      </w:r>
      <w:r w:rsidR="00FF6DCD">
        <w:t xml:space="preserve"> </w:t>
      </w:r>
      <w:r w:rsidR="003E3005">
        <w:t>monitori</w:t>
      </w:r>
      <w:r w:rsidR="00B9697F">
        <w:t>ng</w:t>
      </w:r>
      <w:r>
        <w:t>/support</w:t>
      </w:r>
      <w:r w:rsidR="001E6341">
        <w:t>, and review</w:t>
      </w:r>
      <w:r w:rsidR="00B9697F">
        <w:t xml:space="preserve"> of</w:t>
      </w:r>
      <w:r w:rsidR="003E3005">
        <w:t xml:space="preserve"> Safety Agreements</w:t>
      </w:r>
      <w:r>
        <w:t xml:space="preserve">, as </w:t>
      </w:r>
      <w:r w:rsidR="001E6341">
        <w:t xml:space="preserve">required </w:t>
      </w:r>
      <w:r w:rsidR="00D76644">
        <w:t>under the Conference and Union</w:t>
      </w:r>
      <w:r w:rsidR="001E6341">
        <w:t xml:space="preserve"> </w:t>
      </w:r>
      <w:r>
        <w:t>safe place policies and procedures.  These documents establish that an</w:t>
      </w:r>
      <w:r w:rsidR="00C832BA">
        <w:t xml:space="preserve"> applicant who has a criminal conviction for an offense of a violent </w:t>
      </w:r>
      <w:r>
        <w:t>or sexual nature against a child,</w:t>
      </w:r>
      <w:r w:rsidR="00C832BA">
        <w:t xml:space="preserve"> young person</w:t>
      </w:r>
      <w:r>
        <w:t>, or</w:t>
      </w:r>
      <w:r w:rsidR="00D76644">
        <w:t xml:space="preserve"> </w:t>
      </w:r>
      <w:r w:rsidR="00C832BA">
        <w:t>an adult with an intellectual, physical, or other di</w:t>
      </w:r>
      <w:r w:rsidR="00D76644">
        <w:t>sability or vulnerability</w:t>
      </w:r>
      <w:r>
        <w:t>, be subject to a Safety Agreement based on an assessment of the individual’s risk and the local environment (the people, the venue, the activity, and the capacity of personnel to supervise etc.).  Types of convictions that trigger a Safety Agreement</w:t>
      </w:r>
      <w:r w:rsidR="00D76644">
        <w:t xml:space="preserve"> include</w:t>
      </w:r>
      <w:r w:rsidR="00C832BA">
        <w:t xml:space="preserve"> non-contact</w:t>
      </w:r>
      <w:r>
        <w:t xml:space="preserve"> offenses such as</w:t>
      </w:r>
      <w:r w:rsidR="00C832BA">
        <w:t xml:space="preserve"> the use, possession, </w:t>
      </w:r>
      <w:r w:rsidR="00E47631">
        <w:t xml:space="preserve">editing, exchange, </w:t>
      </w:r>
      <w:r w:rsidR="00C832BA">
        <w:t>or manufacture of il</w:t>
      </w:r>
      <w:r w:rsidR="00E47631">
        <w:t xml:space="preserve">legal or indecent images or recordings of </w:t>
      </w:r>
      <w:r>
        <w:t xml:space="preserve">children or young people in sexualized, explicit, or offensive material. </w:t>
      </w:r>
    </w:p>
    <w:p w:rsidR="00B9697F" w:rsidRDefault="00B9697F"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A44871" w:rsidRDefault="00A44871" w:rsidP="00102870">
      <w:pPr>
        <w:spacing w:after="0"/>
        <w:rPr>
          <w:b/>
        </w:rPr>
      </w:pPr>
    </w:p>
    <w:p w:rsidR="00D82E2C" w:rsidRPr="00B9697F" w:rsidRDefault="00AC6A5F" w:rsidP="00102870">
      <w:pPr>
        <w:spacing w:after="0"/>
        <w:rPr>
          <w:b/>
          <w:sz w:val="40"/>
          <w:szCs w:val="40"/>
        </w:rPr>
      </w:pPr>
      <w:r>
        <w:rPr>
          <w:b/>
          <w:sz w:val="40"/>
          <w:szCs w:val="40"/>
        </w:rPr>
        <w:t>Legal F</w:t>
      </w:r>
      <w:r w:rsidR="00D82E2C" w:rsidRPr="00B9697F">
        <w:rPr>
          <w:b/>
          <w:sz w:val="40"/>
          <w:szCs w:val="40"/>
        </w:rPr>
        <w:t xml:space="preserve">ramework </w:t>
      </w:r>
    </w:p>
    <w:p w:rsidR="00D82E2C" w:rsidRDefault="00D82E2C" w:rsidP="00D82E2C">
      <w:pPr>
        <w:spacing w:after="0"/>
        <w:ind w:left="360"/>
      </w:pPr>
    </w:p>
    <w:p w:rsidR="00102870" w:rsidRPr="00102870" w:rsidRDefault="00102870" w:rsidP="00102870">
      <w:pPr>
        <w:spacing w:after="0"/>
        <w:rPr>
          <w:b/>
        </w:rPr>
      </w:pPr>
      <w:r w:rsidRPr="00102870">
        <w:rPr>
          <w:b/>
        </w:rPr>
        <w:t xml:space="preserve">2.1 Principles </w:t>
      </w:r>
    </w:p>
    <w:p w:rsidR="00102870" w:rsidRDefault="00102870" w:rsidP="00102870">
      <w:pPr>
        <w:spacing w:after="0"/>
        <w:ind w:left="360"/>
      </w:pPr>
    </w:p>
    <w:p w:rsidR="00D82E2C" w:rsidRDefault="00D76644" w:rsidP="00D82E2C">
      <w:pPr>
        <w:spacing w:after="0"/>
        <w:ind w:left="360"/>
      </w:pPr>
      <w:r>
        <w:t>The local c</w:t>
      </w:r>
      <w:r w:rsidR="00E47631">
        <w:t>hurch has a duty to adhere to certain</w:t>
      </w:r>
      <w:r w:rsidR="00D82E2C">
        <w:t xml:space="preserve"> principles enshrined in legislation (Acts of Parliament) and established tort and civil law (cased based on pre</w:t>
      </w:r>
      <w:r w:rsidR="00E47631">
        <w:t>cedent rulings).  These principles include</w:t>
      </w:r>
      <w:r w:rsidR="00D82E2C">
        <w:t xml:space="preserve">: </w:t>
      </w:r>
    </w:p>
    <w:p w:rsidR="00D82E2C" w:rsidRDefault="00D82E2C" w:rsidP="00D82E2C">
      <w:pPr>
        <w:spacing w:after="0"/>
        <w:ind w:left="360"/>
      </w:pPr>
    </w:p>
    <w:p w:rsidR="00D82E2C" w:rsidRDefault="001E6341" w:rsidP="009812BB">
      <w:pPr>
        <w:pStyle w:val="ListParagraph"/>
        <w:numPr>
          <w:ilvl w:val="0"/>
          <w:numId w:val="3"/>
        </w:numPr>
        <w:spacing w:after="0"/>
      </w:pPr>
      <w:r w:rsidRPr="001E6341">
        <w:rPr>
          <w:i/>
        </w:rPr>
        <w:t>Duty of Care:</w:t>
      </w:r>
      <w:r w:rsidR="00D82E2C">
        <w:t xml:space="preserve"> Means any legal</w:t>
      </w:r>
      <w:r w:rsidR="00D76644">
        <w:t xml:space="preserve"> responsibility that the local c</w:t>
      </w:r>
      <w:r w:rsidR="00D82E2C">
        <w:t xml:space="preserve">hurch has to </w:t>
      </w:r>
      <w:r w:rsidR="00E47631">
        <w:t xml:space="preserve">provide for and </w:t>
      </w:r>
      <w:r w:rsidR="00D82E2C">
        <w:t>ensure the safety an</w:t>
      </w:r>
      <w:r w:rsidR="00E47631">
        <w:t>d wellbeing of</w:t>
      </w:r>
      <w:r w:rsidR="00D76644">
        <w:t>:</w:t>
      </w:r>
      <w:r w:rsidR="00E47631">
        <w:t xml:space="preserve"> </w:t>
      </w:r>
      <w:r w:rsidR="00D76644">
        <w:t>(</w:t>
      </w:r>
      <w:proofErr w:type="spellStart"/>
      <w:r w:rsidR="00D76644">
        <w:t>i</w:t>
      </w:r>
      <w:proofErr w:type="spellEnd"/>
      <w:r w:rsidR="00D76644">
        <w:t xml:space="preserve">) </w:t>
      </w:r>
      <w:r w:rsidR="00E47631">
        <w:t>those who organize</w:t>
      </w:r>
      <w:r w:rsidR="00D82E2C">
        <w:t xml:space="preserve"> </w:t>
      </w:r>
      <w:r w:rsidR="00E47631">
        <w:t>activities and programs</w:t>
      </w:r>
      <w:r w:rsidR="00D76644">
        <w:t>;</w:t>
      </w:r>
      <w:r w:rsidR="00E47631">
        <w:t xml:space="preserve"> and </w:t>
      </w:r>
      <w:r w:rsidR="00D76644">
        <w:t>(ii)</w:t>
      </w:r>
      <w:r>
        <w:t xml:space="preserve"> those who participate in them;</w:t>
      </w:r>
      <w:r w:rsidR="00D82E2C">
        <w:t xml:space="preserve">  </w:t>
      </w:r>
    </w:p>
    <w:p w:rsidR="00D82E2C" w:rsidRDefault="00D82E2C" w:rsidP="00D82E2C">
      <w:pPr>
        <w:spacing w:after="0"/>
        <w:ind w:left="360"/>
      </w:pPr>
    </w:p>
    <w:p w:rsidR="00D82E2C" w:rsidRDefault="00D82E2C" w:rsidP="009812BB">
      <w:pPr>
        <w:pStyle w:val="ListParagraph"/>
        <w:numPr>
          <w:ilvl w:val="0"/>
          <w:numId w:val="3"/>
        </w:numPr>
        <w:spacing w:after="0"/>
      </w:pPr>
      <w:r w:rsidRPr="001E6341">
        <w:rPr>
          <w:i/>
        </w:rPr>
        <w:t>Reasonable Standard of Care:</w:t>
      </w:r>
      <w:r>
        <w:t xml:space="preserve"> Refers to the level of care that a </w:t>
      </w:r>
      <w:r w:rsidR="00D76644">
        <w:t xml:space="preserve">leader or </w:t>
      </w:r>
      <w:r>
        <w:t>participant may reasonably expect th</w:t>
      </w:r>
      <w:r w:rsidR="00D76644">
        <w:t>at the local c</w:t>
      </w:r>
      <w:r w:rsidR="00E47631">
        <w:t>hurch will take when</w:t>
      </w:r>
      <w:r>
        <w:t xml:space="preserve"> planning and</w:t>
      </w:r>
      <w:r w:rsidR="00D76644">
        <w:t xml:space="preserve"> approving a c</w:t>
      </w:r>
      <w:r w:rsidR="00E47631">
        <w:t>hurch</w:t>
      </w:r>
      <w:r w:rsidR="00D76644">
        <w:t>-sponsored</w:t>
      </w:r>
      <w:r w:rsidR="00E47631">
        <w:t xml:space="preserve"> activity or program</w:t>
      </w:r>
      <w:r w:rsidR="001E6341">
        <w:t xml:space="preserve">; </w:t>
      </w:r>
      <w:r>
        <w:t xml:space="preserve"> </w:t>
      </w:r>
    </w:p>
    <w:p w:rsidR="00D82E2C" w:rsidRDefault="00D82E2C" w:rsidP="00D82E2C">
      <w:pPr>
        <w:spacing w:after="0"/>
        <w:ind w:left="360"/>
      </w:pPr>
    </w:p>
    <w:p w:rsidR="00D82E2C" w:rsidRDefault="00D82E2C" w:rsidP="009812BB">
      <w:pPr>
        <w:pStyle w:val="ListParagraph"/>
        <w:numPr>
          <w:ilvl w:val="0"/>
          <w:numId w:val="3"/>
        </w:numPr>
        <w:spacing w:after="0"/>
      </w:pPr>
      <w:r w:rsidRPr="001E6341">
        <w:rPr>
          <w:i/>
        </w:rPr>
        <w:t>Reasonable Foresight:</w:t>
      </w:r>
      <w:r>
        <w:t xml:space="preserve"> Refers to the</w:t>
      </w:r>
      <w:r w:rsidR="00D76644">
        <w:t xml:space="preserve"> responsibility that the local c</w:t>
      </w:r>
      <w:r>
        <w:t>hurch has, when planning activities that involve children and young people, to</w:t>
      </w:r>
      <w:r w:rsidR="00D76644">
        <w:t>:</w:t>
      </w:r>
      <w:r>
        <w:t xml:space="preserve"> </w:t>
      </w:r>
      <w:r w:rsidR="00D76644">
        <w:t>(</w:t>
      </w:r>
      <w:proofErr w:type="spellStart"/>
      <w:r w:rsidR="00D76644">
        <w:t>i</w:t>
      </w:r>
      <w:proofErr w:type="spellEnd"/>
      <w:r w:rsidR="00D76644">
        <w:t xml:space="preserve">) </w:t>
      </w:r>
      <w:r>
        <w:t xml:space="preserve">identify the likelihood and consequences of </w:t>
      </w:r>
      <w:r w:rsidR="00381D16">
        <w:t>reasonably foreseeable r</w:t>
      </w:r>
      <w:r w:rsidR="00E47631">
        <w:t>isks/dangers</w:t>
      </w:r>
      <w:r w:rsidR="00D76644">
        <w:t>;</w:t>
      </w:r>
      <w:r w:rsidR="00E47631">
        <w:t xml:space="preserve"> and </w:t>
      </w:r>
      <w:r w:rsidR="00D76644">
        <w:t xml:space="preserve">(ii) </w:t>
      </w:r>
      <w:r w:rsidR="00E47631">
        <w:t>implement strategies</w:t>
      </w:r>
      <w:r w:rsidR="00381D16">
        <w:t xml:space="preserve"> to prevent, ave</w:t>
      </w:r>
      <w:r w:rsidR="001E6341">
        <w:t xml:space="preserve">rt, or minimize </w:t>
      </w:r>
      <w:r w:rsidR="00E47631">
        <w:t xml:space="preserve">any potential </w:t>
      </w:r>
      <w:r w:rsidR="001E6341">
        <w:t>adverse impacts</w:t>
      </w:r>
      <w:r w:rsidR="00A44871">
        <w:t xml:space="preserve"> from such assessed risks/dangers</w:t>
      </w:r>
      <w:r w:rsidR="001E6341">
        <w:t xml:space="preserve">; </w:t>
      </w:r>
      <w:r w:rsidR="00381D16">
        <w:t xml:space="preserve">  </w:t>
      </w:r>
    </w:p>
    <w:p w:rsidR="00D82E2C" w:rsidRDefault="00D82E2C" w:rsidP="00D82E2C">
      <w:pPr>
        <w:spacing w:after="0"/>
        <w:ind w:left="360"/>
      </w:pPr>
    </w:p>
    <w:p w:rsidR="00D82E2C" w:rsidRDefault="00D82E2C" w:rsidP="009812BB">
      <w:pPr>
        <w:pStyle w:val="ListParagraph"/>
        <w:numPr>
          <w:ilvl w:val="0"/>
          <w:numId w:val="3"/>
        </w:numPr>
        <w:spacing w:after="0"/>
      </w:pPr>
      <w:r w:rsidRPr="001E6341">
        <w:rPr>
          <w:i/>
        </w:rPr>
        <w:t>Vicarious Liability:</w:t>
      </w:r>
      <w:r>
        <w:t xml:space="preserve"> Means any </w:t>
      </w:r>
      <w:r w:rsidR="00A44871">
        <w:t>legal liability that the local c</w:t>
      </w:r>
      <w:r>
        <w:t xml:space="preserve">hurch may be determined to have for the </w:t>
      </w:r>
      <w:r w:rsidR="00A44871">
        <w:t xml:space="preserve">actions and </w:t>
      </w:r>
      <w:r>
        <w:t xml:space="preserve">conduct of those who act on its behalf (e.g. </w:t>
      </w:r>
      <w:r w:rsidR="00E47631">
        <w:t xml:space="preserve">staff, </w:t>
      </w:r>
      <w:r>
        <w:t>volunteers, appointed church officers</w:t>
      </w:r>
      <w:r w:rsidR="00E47631">
        <w:t>,</w:t>
      </w:r>
      <w:r w:rsidR="001E6341">
        <w:t xml:space="preserve"> or contractors);</w:t>
      </w:r>
      <w:r>
        <w:t xml:space="preserve"> </w:t>
      </w:r>
    </w:p>
    <w:p w:rsidR="00D82E2C" w:rsidRDefault="00D82E2C" w:rsidP="00D82E2C">
      <w:pPr>
        <w:spacing w:after="0"/>
        <w:ind w:left="360"/>
      </w:pPr>
    </w:p>
    <w:p w:rsidR="00381D16" w:rsidRDefault="00381D16" w:rsidP="009812BB">
      <w:pPr>
        <w:pStyle w:val="ListParagraph"/>
        <w:numPr>
          <w:ilvl w:val="0"/>
          <w:numId w:val="3"/>
        </w:numPr>
        <w:spacing w:after="0"/>
      </w:pPr>
      <w:r w:rsidRPr="001E6341">
        <w:rPr>
          <w:i/>
        </w:rPr>
        <w:t>Negligence:</w:t>
      </w:r>
      <w:r>
        <w:t xml:space="preserve"> May be found to exist when it</w:t>
      </w:r>
      <w:r w:rsidR="00A44871">
        <w:t xml:space="preserve"> is established that the local c</w:t>
      </w:r>
      <w:r>
        <w:t xml:space="preserve">hurch has a duty of care; that the said duty of care was breached; and </w:t>
      </w:r>
      <w:r w:rsidR="00A44871">
        <w:t xml:space="preserve">that </w:t>
      </w:r>
      <w:r>
        <w:t xml:space="preserve">a specified loss </w:t>
      </w:r>
      <w:r w:rsidR="00A44871">
        <w:t>or damages were</w:t>
      </w:r>
      <w:r>
        <w:t xml:space="preserve"> experienced by </w:t>
      </w:r>
      <w:r w:rsidR="001E6341">
        <w:t xml:space="preserve">a person or persons as a result; and </w:t>
      </w:r>
      <w:r>
        <w:t xml:space="preserve"> </w:t>
      </w:r>
    </w:p>
    <w:p w:rsidR="00381D16" w:rsidRDefault="00381D16" w:rsidP="00D82E2C">
      <w:pPr>
        <w:spacing w:after="0"/>
        <w:ind w:left="360"/>
      </w:pPr>
    </w:p>
    <w:p w:rsidR="00D82E2C" w:rsidRDefault="00381D16" w:rsidP="009812BB">
      <w:pPr>
        <w:pStyle w:val="ListParagraph"/>
        <w:numPr>
          <w:ilvl w:val="0"/>
          <w:numId w:val="3"/>
        </w:numPr>
        <w:spacing w:after="0"/>
      </w:pPr>
      <w:r w:rsidRPr="001E6341">
        <w:rPr>
          <w:i/>
        </w:rPr>
        <w:t>Confidentiality</w:t>
      </w:r>
      <w:r w:rsidR="00C67D07" w:rsidRPr="001E6341">
        <w:rPr>
          <w:i/>
        </w:rPr>
        <w:t xml:space="preserve"> and Privacy:</w:t>
      </w:r>
      <w:r w:rsidR="00C67D07">
        <w:t xml:space="preserve"> As outlined in </w:t>
      </w:r>
      <w:r w:rsidR="004A01B7">
        <w:t xml:space="preserve">the </w:t>
      </w:r>
      <w:r w:rsidR="00C67D07">
        <w:t>principles of</w:t>
      </w:r>
      <w:r>
        <w:t xml:space="preserve"> the Privacy Act </w:t>
      </w:r>
      <w:r w:rsidR="00A44871">
        <w:t xml:space="preserve">and other relevant privacy legislation or regulations </w:t>
      </w:r>
      <w:r>
        <w:t xml:space="preserve">(Commonwealth, 1998; New Zealand, </w:t>
      </w:r>
      <w:r w:rsidR="00CE5AD7">
        <w:t>2003</w:t>
      </w:r>
      <w:r w:rsidR="00C67D07">
        <w:t xml:space="preserve">). </w:t>
      </w:r>
      <w:r w:rsidR="00CE5AD7">
        <w:t xml:space="preserve"> </w:t>
      </w:r>
      <w:r>
        <w:t xml:space="preserve"> </w:t>
      </w:r>
    </w:p>
    <w:p w:rsidR="00102870" w:rsidRPr="00D82E2C" w:rsidRDefault="00102870" w:rsidP="00D82E2C">
      <w:pPr>
        <w:spacing w:after="0"/>
        <w:ind w:left="360"/>
      </w:pPr>
    </w:p>
    <w:p w:rsidR="003E3005" w:rsidRPr="00214052" w:rsidRDefault="00102870" w:rsidP="003E3005">
      <w:pPr>
        <w:spacing w:after="0"/>
        <w:rPr>
          <w:b/>
        </w:rPr>
      </w:pPr>
      <w:r w:rsidRPr="00214052">
        <w:rPr>
          <w:b/>
        </w:rPr>
        <w:t xml:space="preserve">2.2 Other Acts of Parliament </w:t>
      </w:r>
    </w:p>
    <w:p w:rsidR="003E3005" w:rsidRDefault="003E3005" w:rsidP="003E3005">
      <w:pPr>
        <w:spacing w:after="0"/>
      </w:pPr>
    </w:p>
    <w:p w:rsidR="00D82E2C" w:rsidRDefault="00102870" w:rsidP="005A2436">
      <w:pPr>
        <w:spacing w:after="0"/>
        <w:ind w:left="720"/>
      </w:pPr>
      <w:r>
        <w:t xml:space="preserve">There are several Acts </w:t>
      </w:r>
      <w:r w:rsidR="000C2232">
        <w:t xml:space="preserve">(legislation) of Parliament </w:t>
      </w:r>
      <w:r>
        <w:t>that outline: definitions of child abuse and neglect; violent and sexual offences; child-protection processes and notification requirements; the age-of-consent</w:t>
      </w:r>
      <w:r w:rsidR="00A44871">
        <w:t xml:space="preserve"> for sexual activity</w:t>
      </w:r>
      <w:r>
        <w:t xml:space="preserve">; criminal history check requirements; registration of sexual offenders; </w:t>
      </w:r>
      <w:r w:rsidR="00A44871">
        <w:t xml:space="preserve">rules of </w:t>
      </w:r>
      <w:r>
        <w:t xml:space="preserve">evidence; victims of crime services and </w:t>
      </w:r>
      <w:r w:rsidR="00A44871">
        <w:t xml:space="preserve">(financial) </w:t>
      </w:r>
      <w:r w:rsidR="00A65E04">
        <w:t>restitution</w:t>
      </w:r>
      <w:r w:rsidR="00A44871">
        <w:t xml:space="preserve"> </w:t>
      </w:r>
      <w:r w:rsidR="00A44871">
        <w:lastRenderedPageBreak/>
        <w:t>or compensation/insurance</w:t>
      </w:r>
      <w:r w:rsidR="00A65E04">
        <w:t>; equal opportunity; workplace relations; safety and we</w:t>
      </w:r>
      <w:r w:rsidR="00A44871">
        <w:t>lfare; and privacy.  The local c</w:t>
      </w:r>
      <w:r w:rsidR="00A65E04">
        <w:t>hu</w:t>
      </w:r>
      <w:r w:rsidR="000C2232">
        <w:t xml:space="preserve">rch will adhere to such legislation as applicable within its </w:t>
      </w:r>
      <w:r w:rsidR="00A44871">
        <w:t xml:space="preserve">region or </w:t>
      </w:r>
      <w:r w:rsidR="000C2232">
        <w:t>territory</w:t>
      </w:r>
      <w:r w:rsidR="00A65E04">
        <w:t xml:space="preserve">.  </w:t>
      </w:r>
    </w:p>
    <w:p w:rsidR="00A44871" w:rsidRDefault="00A44871" w:rsidP="005A2436">
      <w:pPr>
        <w:spacing w:after="0"/>
        <w:ind w:left="720"/>
      </w:pPr>
    </w:p>
    <w:p w:rsidR="00D82E2C" w:rsidRDefault="00D82E2C"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A44871" w:rsidRDefault="00A44871" w:rsidP="003E3005">
      <w:pPr>
        <w:spacing w:after="0"/>
      </w:pPr>
    </w:p>
    <w:p w:rsidR="006124AD" w:rsidRPr="00D77AF5" w:rsidRDefault="00AC6A5F" w:rsidP="003E3005">
      <w:pPr>
        <w:spacing w:after="0"/>
        <w:rPr>
          <w:b/>
        </w:rPr>
      </w:pPr>
      <w:r>
        <w:rPr>
          <w:b/>
          <w:sz w:val="40"/>
          <w:szCs w:val="40"/>
        </w:rPr>
        <w:t>Appointing Volunteers and Staff to Work with Children and Y</w:t>
      </w:r>
      <w:r w:rsidR="006124AD" w:rsidRPr="00B9697F">
        <w:rPr>
          <w:b/>
          <w:sz w:val="40"/>
          <w:szCs w:val="40"/>
        </w:rPr>
        <w:t>oung</w:t>
      </w:r>
      <w:r w:rsidR="006124AD" w:rsidRPr="00D77AF5">
        <w:rPr>
          <w:b/>
        </w:rPr>
        <w:t xml:space="preserve"> </w:t>
      </w:r>
      <w:r>
        <w:rPr>
          <w:b/>
          <w:sz w:val="40"/>
          <w:szCs w:val="40"/>
        </w:rPr>
        <w:t>P</w:t>
      </w:r>
      <w:r w:rsidR="006124AD" w:rsidRPr="00B9697F">
        <w:rPr>
          <w:b/>
          <w:sz w:val="40"/>
          <w:szCs w:val="40"/>
        </w:rPr>
        <w:t>eople</w:t>
      </w:r>
      <w:r w:rsidR="006124AD" w:rsidRPr="00D77AF5">
        <w:rPr>
          <w:b/>
        </w:rPr>
        <w:t xml:space="preserve"> </w:t>
      </w:r>
    </w:p>
    <w:p w:rsidR="006124AD" w:rsidRDefault="006124AD" w:rsidP="003E3005">
      <w:pPr>
        <w:spacing w:after="0"/>
      </w:pPr>
    </w:p>
    <w:p w:rsidR="006124AD" w:rsidRPr="00D77AF5" w:rsidRDefault="006124AD" w:rsidP="003E3005">
      <w:pPr>
        <w:spacing w:after="0"/>
        <w:rPr>
          <w:b/>
        </w:rPr>
      </w:pPr>
      <w:r w:rsidRPr="00D77AF5">
        <w:rPr>
          <w:b/>
        </w:rPr>
        <w:t xml:space="preserve">3.1 Background  </w:t>
      </w:r>
    </w:p>
    <w:p w:rsidR="006124AD" w:rsidRDefault="006124AD" w:rsidP="003E3005">
      <w:pPr>
        <w:spacing w:after="0"/>
      </w:pPr>
    </w:p>
    <w:p w:rsidR="001D256E" w:rsidRPr="001D256E" w:rsidRDefault="00A44871" w:rsidP="003E3005">
      <w:pPr>
        <w:spacing w:after="0"/>
      </w:pPr>
      <w:r>
        <w:t>T</w:t>
      </w:r>
      <w:r w:rsidR="00A471C1">
        <w:t>hi</w:t>
      </w:r>
      <w:r w:rsidR="001D256E">
        <w:t>s sec</w:t>
      </w:r>
      <w:r w:rsidR="00DD178D">
        <w:t>tion</w:t>
      </w:r>
      <w:r w:rsidR="000C2232">
        <w:t xml:space="preserve"> outline</w:t>
      </w:r>
      <w:r>
        <w:t>s</w:t>
      </w:r>
      <w:r w:rsidR="000C2232">
        <w:t xml:space="preserve"> procedures </w:t>
      </w:r>
      <w:r w:rsidR="00DD178D">
        <w:t xml:space="preserve">(steps) </w:t>
      </w:r>
      <w:r w:rsidR="000C2232">
        <w:t>to</w:t>
      </w:r>
      <w:r w:rsidR="001D256E">
        <w:t xml:space="preserve"> ensure that</w:t>
      </w:r>
      <w:r w:rsidR="001E6341">
        <w:t xml:space="preserve"> suitable</w:t>
      </w:r>
      <w:r w:rsidR="00A471C1">
        <w:t xml:space="preserve"> people are appointed to work with chil</w:t>
      </w:r>
      <w:r w:rsidR="001E6341">
        <w:t>dren</w:t>
      </w:r>
      <w:r w:rsidR="00DD178D">
        <w:t xml:space="preserve"> and</w:t>
      </w:r>
      <w:r w:rsidR="001E6341">
        <w:t xml:space="preserve"> young people</w:t>
      </w:r>
      <w:r w:rsidR="000C2232">
        <w:t>.  This includes a commitment</w:t>
      </w:r>
      <w:r w:rsidR="001E6341">
        <w:t xml:space="preserve"> </w:t>
      </w:r>
      <w:r w:rsidR="000C2232">
        <w:t>by</w:t>
      </w:r>
      <w:r w:rsidR="00C040B1">
        <w:t xml:space="preserve"> staff and volunteers </w:t>
      </w:r>
      <w:r w:rsidR="000C2232">
        <w:t>to adhere to</w:t>
      </w:r>
      <w:r w:rsidR="001E6341">
        <w:t xml:space="preserve"> </w:t>
      </w:r>
      <w:r>
        <w:t>the local c</w:t>
      </w:r>
      <w:r w:rsidR="00A471C1">
        <w:t xml:space="preserve">hurch’s </w:t>
      </w:r>
      <w:r w:rsidR="00A471C1">
        <w:rPr>
          <w:i/>
        </w:rPr>
        <w:t>Code of Conduct</w:t>
      </w:r>
      <w:r w:rsidR="00A471C1">
        <w:t>.</w:t>
      </w:r>
      <w:r w:rsidR="001D256E">
        <w:t xml:space="preserve">  Certain sta</w:t>
      </w:r>
      <w:r>
        <w:t>ndards for safeguarding are</w:t>
      </w:r>
      <w:r w:rsidR="001D256E">
        <w:t xml:space="preserve"> </w:t>
      </w:r>
      <w:r w:rsidR="00DD178D">
        <w:t xml:space="preserve">also </w:t>
      </w:r>
      <w:r w:rsidR="001D256E">
        <w:t>outlined in the</w:t>
      </w:r>
      <w:r w:rsidR="000C2232">
        <w:t xml:space="preserve"> document known as the</w:t>
      </w:r>
      <w:r w:rsidR="001D256E">
        <w:t xml:space="preserve"> </w:t>
      </w:r>
      <w:r w:rsidR="001D256E">
        <w:rPr>
          <w:i/>
        </w:rPr>
        <w:t xml:space="preserve">Church </w:t>
      </w:r>
      <w:r w:rsidR="001D256E" w:rsidRPr="001D256E">
        <w:rPr>
          <w:i/>
        </w:rPr>
        <w:t xml:space="preserve">Manual </w:t>
      </w:r>
      <w:r w:rsidR="001D256E">
        <w:t xml:space="preserve">published by the </w:t>
      </w:r>
      <w:r w:rsidR="001D256E">
        <w:rPr>
          <w:i/>
        </w:rPr>
        <w:t xml:space="preserve">General Conference of Seventh-day Adventists.  </w:t>
      </w:r>
      <w:r>
        <w:t xml:space="preserve">Compliance with this document is </w:t>
      </w:r>
      <w:r w:rsidR="002128B7">
        <w:t xml:space="preserve">non-negotiable.  </w:t>
      </w:r>
      <w:r w:rsidR="006124AD" w:rsidRPr="001D256E">
        <w:t>The</w:t>
      </w:r>
      <w:r w:rsidR="006124AD">
        <w:t xml:space="preserve"> </w:t>
      </w:r>
      <w:r w:rsidR="006124AD">
        <w:rPr>
          <w:i/>
        </w:rPr>
        <w:t>Church Manual</w:t>
      </w:r>
      <w:r w:rsidR="001D256E">
        <w:t xml:space="preserve"> states</w:t>
      </w:r>
      <w:r w:rsidR="00DD178D">
        <w:t xml:space="preserve"> (for example)</w:t>
      </w:r>
      <w:r w:rsidR="001D256E">
        <w:t>,</w:t>
      </w:r>
      <w:r w:rsidR="00A471C1">
        <w:t xml:space="preserve"> under the headin</w:t>
      </w:r>
      <w:r w:rsidR="001D256E">
        <w:t>g “Safeguarding Children”</w:t>
      </w:r>
      <w:r w:rsidR="006124AD">
        <w:t xml:space="preserve">: </w:t>
      </w:r>
    </w:p>
    <w:p w:rsidR="001D256E" w:rsidRDefault="001D256E" w:rsidP="003E3005">
      <w:pPr>
        <w:spacing w:after="0"/>
        <w:rPr>
          <w:i/>
        </w:rPr>
      </w:pPr>
    </w:p>
    <w:p w:rsidR="00C040B1" w:rsidRDefault="006124AD" w:rsidP="00D440B7">
      <w:pPr>
        <w:spacing w:after="0"/>
        <w:ind w:left="1440"/>
      </w:pPr>
      <w:r w:rsidRPr="001E6341">
        <w:rPr>
          <w:i/>
        </w:rPr>
        <w:t>Have all volunteers</w:t>
      </w:r>
      <w:r w:rsidR="001E6341">
        <w:rPr>
          <w:i/>
        </w:rPr>
        <w:t xml:space="preserve"> complete a</w:t>
      </w:r>
      <w:r w:rsidRPr="001E6341">
        <w:rPr>
          <w:i/>
        </w:rPr>
        <w:t xml:space="preserve"> volunteer information form, check their references, and, if required by law</w:t>
      </w:r>
      <w:r w:rsidR="001D256E">
        <w:rPr>
          <w:i/>
        </w:rPr>
        <w:t xml:space="preserve">, do a police background check (2010, p. 169). </w:t>
      </w:r>
      <w:r w:rsidR="00C040B1">
        <w:t xml:space="preserve">    </w:t>
      </w:r>
    </w:p>
    <w:p w:rsidR="000C2232" w:rsidRDefault="000C2232" w:rsidP="000C2232">
      <w:pPr>
        <w:spacing w:after="0"/>
      </w:pPr>
    </w:p>
    <w:p w:rsidR="006124AD" w:rsidRDefault="002128B7" w:rsidP="003E3005">
      <w:pPr>
        <w:spacing w:after="0"/>
      </w:pPr>
      <w:r>
        <w:t>The local church</w:t>
      </w:r>
      <w:r w:rsidR="000C2232">
        <w:t xml:space="preserve"> recognizes its obligation to act in harmony with this stat</w:t>
      </w:r>
      <w:r w:rsidR="00DD178D">
        <w:t xml:space="preserve">ement and others referred to herein. </w:t>
      </w:r>
    </w:p>
    <w:p w:rsidR="000C2232" w:rsidRDefault="000C2232" w:rsidP="003E3005">
      <w:pPr>
        <w:spacing w:after="0"/>
      </w:pPr>
    </w:p>
    <w:p w:rsidR="006124AD" w:rsidRPr="00D77AF5" w:rsidRDefault="006124AD" w:rsidP="003E3005">
      <w:pPr>
        <w:spacing w:after="0"/>
        <w:rPr>
          <w:b/>
        </w:rPr>
      </w:pPr>
      <w:r w:rsidRPr="00D77AF5">
        <w:rPr>
          <w:b/>
        </w:rPr>
        <w:t xml:space="preserve">3.2 Police </w:t>
      </w:r>
      <w:r w:rsidR="000C2232">
        <w:rPr>
          <w:b/>
        </w:rPr>
        <w:t>Background Checks</w:t>
      </w:r>
    </w:p>
    <w:p w:rsidR="006124AD" w:rsidRDefault="006124AD" w:rsidP="003E3005">
      <w:pPr>
        <w:spacing w:after="0"/>
      </w:pPr>
    </w:p>
    <w:p w:rsidR="006124AD" w:rsidRDefault="00FB0107" w:rsidP="003E3005">
      <w:pPr>
        <w:pStyle w:val="ListParagraph"/>
        <w:numPr>
          <w:ilvl w:val="0"/>
          <w:numId w:val="4"/>
        </w:numPr>
        <w:spacing w:after="0"/>
      </w:pPr>
      <w:r>
        <w:t>C</w:t>
      </w:r>
      <w:r w:rsidR="002128B7">
        <w:t>riminal H</w:t>
      </w:r>
      <w:r w:rsidR="006124AD">
        <w:t>is</w:t>
      </w:r>
      <w:r w:rsidR="002128B7">
        <w:t>tory Record C</w:t>
      </w:r>
      <w:r w:rsidR="00C040B1">
        <w:t xml:space="preserve">hecks are required by law </w:t>
      </w:r>
      <w:r w:rsidR="000C2232">
        <w:t>in all States and Territories in</w:t>
      </w:r>
      <w:r w:rsidR="00DD178D">
        <w:t xml:space="preserve"> Australia</w:t>
      </w:r>
      <w:r w:rsidR="006124AD">
        <w:t xml:space="preserve">.  </w:t>
      </w:r>
      <w:r w:rsidR="00DD178D">
        <w:t>This</w:t>
      </w:r>
      <w:r w:rsidR="002128B7">
        <w:t xml:space="preserve"> check is commonly referred to as</w:t>
      </w:r>
      <w:r>
        <w:t xml:space="preserve"> a ‘Working with Children Check’ (WWCC)</w:t>
      </w:r>
      <w:r w:rsidR="00DD178D">
        <w:t>, but sometimes referred to as a</w:t>
      </w:r>
      <w:r w:rsidR="002128B7">
        <w:t xml:space="preserve"> </w:t>
      </w:r>
      <w:r w:rsidR="000C2232">
        <w:t>National Police Certificate</w:t>
      </w:r>
      <w:r>
        <w:t xml:space="preserve">.  </w:t>
      </w:r>
      <w:r w:rsidR="001B1A5D">
        <w:t>Compliance with these Police background checks is required of all staff and volunteers as outlined in the rules for the applicable clearance.  A Criminal History Record Check</w:t>
      </w:r>
      <w:r w:rsidR="000C2232">
        <w:t xml:space="preserve"> is not</w:t>
      </w:r>
      <w:r w:rsidR="001B1A5D">
        <w:t xml:space="preserve"> required by law in New Zealand.  H</w:t>
      </w:r>
      <w:r w:rsidR="000C2232">
        <w:t>owever</w:t>
      </w:r>
      <w:r w:rsidR="001B1A5D">
        <w:t>,</w:t>
      </w:r>
      <w:r w:rsidR="000C2232">
        <w:t xml:space="preserve"> a free </w:t>
      </w:r>
      <w:r w:rsidR="001B1A5D">
        <w:t>check is available (for</w:t>
      </w:r>
      <w:r w:rsidR="000C2232">
        <w:t xml:space="preserve"> volunteers) through a licensing and vetting service</w:t>
      </w:r>
      <w:r w:rsidR="001B1A5D">
        <w:t xml:space="preserve">.  An individual may also obtain a copy of their Criminal History Record from the Ministry of Justice.  </w:t>
      </w:r>
    </w:p>
    <w:p w:rsidR="001B1A5D" w:rsidRPr="006124AD" w:rsidRDefault="001B1A5D" w:rsidP="001B1A5D">
      <w:pPr>
        <w:pStyle w:val="ListParagraph"/>
        <w:spacing w:after="0"/>
      </w:pPr>
    </w:p>
    <w:p w:rsidR="00D82E2C" w:rsidRDefault="002128B7" w:rsidP="009812BB">
      <w:pPr>
        <w:pStyle w:val="ListParagraph"/>
        <w:numPr>
          <w:ilvl w:val="0"/>
          <w:numId w:val="4"/>
        </w:numPr>
        <w:spacing w:after="0"/>
      </w:pPr>
      <w:r>
        <w:t>The local c</w:t>
      </w:r>
      <w:r w:rsidR="00FB0107">
        <w:t xml:space="preserve">hurch shall adhere to the </w:t>
      </w:r>
      <w:r w:rsidR="001B1A5D">
        <w:t>rules and requirements of any</w:t>
      </w:r>
      <w:r w:rsidR="00C26A01">
        <w:t xml:space="preserve"> </w:t>
      </w:r>
      <w:r w:rsidR="005B3722">
        <w:t>applicable</w:t>
      </w:r>
      <w:r>
        <w:t xml:space="preserve"> WWCC</w:t>
      </w:r>
      <w:r w:rsidR="001B1A5D">
        <w:t xml:space="preserve"> in Australia.  In New Zealand all key leaders, staff, and volunteers who work with children or young people shall pass a criminal history record check by means of the vetting service of the Ministry of Justice.  </w:t>
      </w:r>
      <w:r w:rsidR="005B3722">
        <w:t xml:space="preserve"> </w:t>
      </w:r>
    </w:p>
    <w:p w:rsidR="00C26A01" w:rsidRDefault="00C26A01" w:rsidP="003E3005">
      <w:pPr>
        <w:spacing w:after="0"/>
      </w:pPr>
    </w:p>
    <w:p w:rsidR="00C26A01" w:rsidRDefault="005B3722" w:rsidP="009812BB">
      <w:pPr>
        <w:pStyle w:val="ListParagraph"/>
        <w:numPr>
          <w:ilvl w:val="0"/>
          <w:numId w:val="4"/>
        </w:numPr>
        <w:spacing w:after="0"/>
      </w:pPr>
      <w:r>
        <w:t>Web links</w:t>
      </w:r>
      <w:r w:rsidR="00FB0107">
        <w:t xml:space="preserve"> to </w:t>
      </w:r>
      <w:r>
        <w:t>Government</w:t>
      </w:r>
      <w:r w:rsidR="00F703ED">
        <w:t>-operated</w:t>
      </w:r>
      <w:r>
        <w:t xml:space="preserve"> sites with reliable information on</w:t>
      </w:r>
      <w:r w:rsidR="00C26A01">
        <w:t xml:space="preserve"> </w:t>
      </w:r>
      <w:r w:rsidR="00F703ED">
        <w:t>C</w:t>
      </w:r>
      <w:r w:rsidR="00FB0107">
        <w:t>r</w:t>
      </w:r>
      <w:r w:rsidR="00F703ED">
        <w:t>iminal History Record C</w:t>
      </w:r>
      <w:r>
        <w:t xml:space="preserve">hecks in Australia and New Zealand are </w:t>
      </w:r>
      <w:r w:rsidR="00C26A01">
        <w:t>maintained on the Safe Place Services</w:t>
      </w:r>
      <w:r w:rsidR="00E17A32">
        <w:t>’</w:t>
      </w:r>
      <w:r w:rsidR="00F703ED">
        <w:t xml:space="preserve"> website (see </w:t>
      </w:r>
      <w:r>
        <w:t>the homepage</w:t>
      </w:r>
      <w:r w:rsidR="00F703ED">
        <w:t xml:space="preserve"> and relevant links for details at</w:t>
      </w:r>
      <w:r w:rsidR="00C26A01">
        <w:t xml:space="preserve"> </w:t>
      </w:r>
      <w:hyperlink r:id="rId11" w:history="1">
        <w:r w:rsidR="00F703ED" w:rsidRPr="00975852">
          <w:rPr>
            <w:rStyle w:val="Hyperlink"/>
          </w:rPr>
          <w:t>www.safeplaceservices.org.au</w:t>
        </w:r>
      </w:hyperlink>
      <w:r w:rsidR="00F703ED">
        <w:t xml:space="preserve">).  </w:t>
      </w:r>
    </w:p>
    <w:p w:rsidR="00C26A01" w:rsidRDefault="00C26A01" w:rsidP="003E3005">
      <w:pPr>
        <w:spacing w:after="0"/>
      </w:pPr>
    </w:p>
    <w:p w:rsidR="00E17A32" w:rsidRPr="00E17A32" w:rsidRDefault="00F703ED" w:rsidP="003E3005">
      <w:pPr>
        <w:spacing w:after="0"/>
        <w:rPr>
          <w:b/>
        </w:rPr>
      </w:pPr>
      <w:r>
        <w:rPr>
          <w:b/>
        </w:rPr>
        <w:t>3.3 Qualifying P</w:t>
      </w:r>
      <w:r w:rsidR="00E17A32" w:rsidRPr="00E17A32">
        <w:rPr>
          <w:b/>
        </w:rPr>
        <w:t xml:space="preserve">eriods </w:t>
      </w:r>
    </w:p>
    <w:p w:rsidR="00E17A32" w:rsidRDefault="00E17A32" w:rsidP="003E3005">
      <w:pPr>
        <w:spacing w:after="0"/>
      </w:pPr>
    </w:p>
    <w:p w:rsidR="00D440B7" w:rsidRDefault="00E17A32" w:rsidP="009812BB">
      <w:pPr>
        <w:pStyle w:val="ListParagraph"/>
        <w:numPr>
          <w:ilvl w:val="0"/>
          <w:numId w:val="16"/>
        </w:numPr>
        <w:spacing w:after="0"/>
      </w:pPr>
      <w:r>
        <w:t xml:space="preserve">The </w:t>
      </w:r>
      <w:r w:rsidRPr="00E17A32">
        <w:rPr>
          <w:i/>
        </w:rPr>
        <w:t>Church Manual</w:t>
      </w:r>
      <w:r w:rsidR="002128B7">
        <w:t xml:space="preserve"> </w:t>
      </w:r>
      <w:r w:rsidR="00D440B7">
        <w:t>states</w:t>
      </w:r>
      <w:r>
        <w:t xml:space="preserve"> under the</w:t>
      </w:r>
      <w:r w:rsidR="00D440B7">
        <w:t xml:space="preserve"> heading “Safeguarding Children”</w:t>
      </w:r>
      <w:r>
        <w:t xml:space="preserve">: </w:t>
      </w:r>
    </w:p>
    <w:p w:rsidR="00D440B7" w:rsidRDefault="00D440B7" w:rsidP="00D440B7">
      <w:pPr>
        <w:pStyle w:val="ListParagraph"/>
        <w:spacing w:after="0"/>
      </w:pPr>
    </w:p>
    <w:p w:rsidR="00E17A32" w:rsidRDefault="00E17A32" w:rsidP="00D440B7">
      <w:pPr>
        <w:pStyle w:val="ListParagraph"/>
        <w:spacing w:after="0"/>
        <w:ind w:left="1440"/>
      </w:pPr>
      <w:r>
        <w:t>“Require a waiting period of six months for newly baptized or transferring members who have indicated a wi</w:t>
      </w:r>
      <w:r w:rsidR="00D440B7">
        <w:t>llingness to work with children</w:t>
      </w:r>
      <w:r>
        <w:t>”</w:t>
      </w:r>
      <w:r w:rsidR="00D440B7">
        <w:t xml:space="preserve"> (2010, p. 169). </w:t>
      </w:r>
      <w:r>
        <w:t xml:space="preserve">  </w:t>
      </w:r>
    </w:p>
    <w:p w:rsidR="00E17A32" w:rsidRDefault="00E17A32" w:rsidP="003E3005">
      <w:pPr>
        <w:spacing w:after="0"/>
      </w:pPr>
    </w:p>
    <w:p w:rsidR="00D440B7" w:rsidRDefault="00D440B7" w:rsidP="00D440B7">
      <w:pPr>
        <w:spacing w:after="0"/>
        <w:ind w:left="720"/>
      </w:pPr>
      <w:r>
        <w:t>The local congregation recognizes its duty to act in harmony with this s</w:t>
      </w:r>
      <w:r w:rsidR="00F703ED">
        <w:t>tatement regarding</w:t>
      </w:r>
      <w:r w:rsidR="003621AD">
        <w:t xml:space="preserve"> ‘qualifying’ periods</w:t>
      </w:r>
      <w:r w:rsidR="002128B7">
        <w:t xml:space="preserve">.  </w:t>
      </w:r>
      <w:r w:rsidR="00F703ED">
        <w:t xml:space="preserve">A qualifying period is a period of time a person must ‘wait’ in order to be appointed to a position.  </w:t>
      </w:r>
    </w:p>
    <w:p w:rsidR="00D440B7" w:rsidRDefault="00D440B7" w:rsidP="003E3005">
      <w:pPr>
        <w:spacing w:after="0"/>
      </w:pPr>
    </w:p>
    <w:p w:rsidR="00E17A32" w:rsidRPr="00E17A32" w:rsidRDefault="00D440B7" w:rsidP="009812BB">
      <w:pPr>
        <w:pStyle w:val="ListParagraph"/>
        <w:numPr>
          <w:ilvl w:val="0"/>
          <w:numId w:val="16"/>
        </w:numPr>
        <w:spacing w:after="0"/>
      </w:pPr>
      <w:r>
        <w:t>In</w:t>
      </w:r>
      <w:r w:rsidR="003621AD">
        <w:t xml:space="preserve"> addition to the</w:t>
      </w:r>
      <w:r w:rsidR="00F703ED">
        <w:t xml:space="preserve"> </w:t>
      </w:r>
      <w:r w:rsidR="00B17852">
        <w:t>minimum six (6) month</w:t>
      </w:r>
      <w:r w:rsidR="00F703ED">
        <w:t xml:space="preserve"> standard</w:t>
      </w:r>
      <w:r w:rsidR="00B17852">
        <w:t xml:space="preserve"> for newly baptized or transferring members,</w:t>
      </w:r>
      <w:r w:rsidR="00F703ED">
        <w:t xml:space="preserve"> </w:t>
      </w:r>
      <w:r w:rsidR="00B17852">
        <w:t>a twelve (12) month qualifying period shall</w:t>
      </w:r>
      <w:r w:rsidR="00F703ED">
        <w:t xml:space="preserve"> apply for </w:t>
      </w:r>
      <w:r w:rsidR="00B17852">
        <w:t xml:space="preserve">prospective </w:t>
      </w:r>
      <w:r w:rsidR="00F703ED">
        <w:t>staff and volunt</w:t>
      </w:r>
      <w:r w:rsidR="00B17852">
        <w:t xml:space="preserve">eers who are non-members or who are new to the congregation. </w:t>
      </w:r>
    </w:p>
    <w:p w:rsidR="00E17A32" w:rsidRDefault="00E17A32" w:rsidP="003E3005">
      <w:pPr>
        <w:spacing w:after="0"/>
      </w:pPr>
    </w:p>
    <w:p w:rsidR="00C26A01" w:rsidRPr="00D77AF5" w:rsidRDefault="00E17A32" w:rsidP="003E3005">
      <w:pPr>
        <w:spacing w:after="0"/>
        <w:rPr>
          <w:b/>
        </w:rPr>
      </w:pPr>
      <w:r>
        <w:rPr>
          <w:b/>
        </w:rPr>
        <w:t>3.4</w:t>
      </w:r>
      <w:r w:rsidR="00D440B7">
        <w:rPr>
          <w:b/>
        </w:rPr>
        <w:t xml:space="preserve"> Staff and Volunteer Data Form and Referee C</w:t>
      </w:r>
      <w:r w:rsidR="00C26A01" w:rsidRPr="00D77AF5">
        <w:rPr>
          <w:b/>
        </w:rPr>
        <w:t xml:space="preserve">hecks </w:t>
      </w:r>
    </w:p>
    <w:p w:rsidR="00C26A01" w:rsidRDefault="00C26A01" w:rsidP="003E3005">
      <w:pPr>
        <w:spacing w:after="0"/>
      </w:pPr>
    </w:p>
    <w:p w:rsidR="00C26A01" w:rsidRDefault="00D440B7" w:rsidP="009812BB">
      <w:pPr>
        <w:pStyle w:val="ListParagraph"/>
        <w:numPr>
          <w:ilvl w:val="0"/>
          <w:numId w:val="5"/>
        </w:numPr>
        <w:spacing w:after="0"/>
      </w:pPr>
      <w:r>
        <w:t>A sample Staff and Volunteer Data F</w:t>
      </w:r>
      <w:r w:rsidR="00C26A01">
        <w:t>orm is ava</w:t>
      </w:r>
      <w:r>
        <w:t>ilable from</w:t>
      </w:r>
      <w:r w:rsidR="00C26A01">
        <w:t xml:space="preserve"> the Safe Place </w:t>
      </w:r>
      <w:r>
        <w:t>Service’s website (by going to the “</w:t>
      </w:r>
      <w:r w:rsidR="00C26A01">
        <w:t>Resources</w:t>
      </w:r>
      <w:r>
        <w:t>”</w:t>
      </w:r>
      <w:r w:rsidR="00C26A01">
        <w:t xml:space="preserve"> menu</w:t>
      </w:r>
      <w:r>
        <w:t>)</w:t>
      </w:r>
      <w:r w:rsidR="00072A58">
        <w:t>.  The local c</w:t>
      </w:r>
      <w:r w:rsidR="00C26A01">
        <w:t xml:space="preserve">hurch will maintain up-to-date </w:t>
      </w:r>
      <w:r>
        <w:t>list of contact details for</w:t>
      </w:r>
      <w:r w:rsidR="00C26A01">
        <w:t xml:space="preserve"> staff and volunteers</w:t>
      </w:r>
      <w:r>
        <w:t xml:space="preserve"> who work with children and young people</w:t>
      </w:r>
      <w:r w:rsidR="00C26A01">
        <w:t xml:space="preserve">.  </w:t>
      </w:r>
      <w:r w:rsidR="00072A58">
        <w:t xml:space="preserve">This list is for the purpose of enabling leaders and activity/program organizers to communicate </w:t>
      </w:r>
      <w:r w:rsidR="00B17852">
        <w:t xml:space="preserve">with parents/caregivers </w:t>
      </w:r>
      <w:r w:rsidR="00072A58">
        <w:t xml:space="preserve">and to fulfil any duty of care responsibilities.  </w:t>
      </w:r>
    </w:p>
    <w:p w:rsidR="00C26A01" w:rsidRDefault="00C26A01" w:rsidP="003E3005">
      <w:pPr>
        <w:spacing w:after="0"/>
      </w:pPr>
    </w:p>
    <w:p w:rsidR="00C26A01" w:rsidRDefault="00072A58" w:rsidP="009812BB">
      <w:pPr>
        <w:pStyle w:val="ListParagraph"/>
        <w:numPr>
          <w:ilvl w:val="0"/>
          <w:numId w:val="5"/>
        </w:numPr>
        <w:spacing w:after="0"/>
      </w:pPr>
      <w:r>
        <w:t>The local c</w:t>
      </w:r>
      <w:r w:rsidR="00B17852">
        <w:t>hurch</w:t>
      </w:r>
      <w:r w:rsidR="00C26A01">
        <w:t xml:space="preserve"> requires staff and volunteers who are </w:t>
      </w:r>
      <w:r w:rsidR="00B17852">
        <w:t>(</w:t>
      </w:r>
      <w:proofErr w:type="spellStart"/>
      <w:r w:rsidR="00B17852">
        <w:t>i</w:t>
      </w:r>
      <w:proofErr w:type="spellEnd"/>
      <w:r w:rsidR="00B17852">
        <w:t xml:space="preserve">) </w:t>
      </w:r>
      <w:r w:rsidR="00C26A01">
        <w:t>new to the congregation</w:t>
      </w:r>
      <w:r w:rsidR="00B17852">
        <w:t xml:space="preserve"> or (ii) serving for the first time,</w:t>
      </w:r>
      <w:r w:rsidR="00C26A01">
        <w:t xml:space="preserve"> to provide referees which are checked.  </w:t>
      </w:r>
      <w:r w:rsidR="00B17852">
        <w:t xml:space="preserve">A sample Referee Check Consent Form is available from the Safe Place Services’ website.  A list of suggested questions to use when conducting a referee check is also available (called “Tips for Referee Checks”). </w:t>
      </w:r>
    </w:p>
    <w:p w:rsidR="00C26A01" w:rsidRDefault="00C26A01" w:rsidP="003E3005">
      <w:pPr>
        <w:spacing w:after="0"/>
      </w:pPr>
    </w:p>
    <w:p w:rsidR="00C26A01" w:rsidRDefault="00B17852" w:rsidP="009812BB">
      <w:pPr>
        <w:pStyle w:val="ListParagraph"/>
        <w:numPr>
          <w:ilvl w:val="0"/>
          <w:numId w:val="5"/>
        </w:numPr>
        <w:spacing w:after="0"/>
      </w:pPr>
      <w:r>
        <w:t>It is the responsibility of any</w:t>
      </w:r>
      <w:r w:rsidR="00C26A01">
        <w:t xml:space="preserve"> appointing </w:t>
      </w:r>
      <w:r>
        <w:t>Church Authority to screen (or establish that prior screening has occurred) the</w:t>
      </w:r>
      <w:r w:rsidR="00C26A01">
        <w:t xml:space="preserve"> </w:t>
      </w:r>
      <w:r w:rsidR="00072A58">
        <w:t>staff and volunteers</w:t>
      </w:r>
      <w:r>
        <w:t xml:space="preserve"> that they appoint.  A</w:t>
      </w:r>
      <w:r w:rsidR="00072A58">
        <w:t xml:space="preserve"> Church Authority</w:t>
      </w:r>
      <w:r>
        <w:t xml:space="preserve"> includes the </w:t>
      </w:r>
      <w:r w:rsidR="00C26A01">
        <w:t xml:space="preserve">Nominating Committee, Board, </w:t>
      </w:r>
      <w:r>
        <w:t xml:space="preserve">a </w:t>
      </w:r>
      <w:r w:rsidR="00E82A97">
        <w:t xml:space="preserve">Business Meeting, </w:t>
      </w:r>
      <w:r>
        <w:t>or a Department of the local c</w:t>
      </w:r>
      <w:r w:rsidR="000D446F">
        <w:t xml:space="preserve">hurch such as children’s ministries, youth, or Pathfinders.  </w:t>
      </w:r>
    </w:p>
    <w:p w:rsidR="000D446F" w:rsidRDefault="000D446F" w:rsidP="003E3005">
      <w:pPr>
        <w:spacing w:after="0"/>
      </w:pPr>
    </w:p>
    <w:p w:rsidR="00772E53" w:rsidRDefault="00772E53" w:rsidP="003E3005">
      <w:pPr>
        <w:spacing w:after="0"/>
      </w:pPr>
    </w:p>
    <w:p w:rsidR="00772E53" w:rsidRDefault="00772E53" w:rsidP="003E3005">
      <w:pPr>
        <w:spacing w:after="0"/>
      </w:pPr>
    </w:p>
    <w:p w:rsidR="00772E53" w:rsidRDefault="00772E53" w:rsidP="003E3005">
      <w:pPr>
        <w:spacing w:after="0"/>
      </w:pPr>
    </w:p>
    <w:p w:rsidR="000D446F" w:rsidRPr="00D77AF5" w:rsidRDefault="00E17A32" w:rsidP="003E3005">
      <w:pPr>
        <w:spacing w:after="0"/>
        <w:rPr>
          <w:b/>
        </w:rPr>
      </w:pPr>
      <w:r>
        <w:rPr>
          <w:b/>
        </w:rPr>
        <w:lastRenderedPageBreak/>
        <w:t>3.5</w:t>
      </w:r>
      <w:r w:rsidR="000D446F" w:rsidRPr="00D77AF5">
        <w:rPr>
          <w:b/>
        </w:rPr>
        <w:t xml:space="preserve"> </w:t>
      </w:r>
      <w:r w:rsidR="00772E53">
        <w:rPr>
          <w:b/>
        </w:rPr>
        <w:t>Volunteer P</w:t>
      </w:r>
      <w:r w:rsidR="00D77AF5" w:rsidRPr="00D77AF5">
        <w:rPr>
          <w:b/>
        </w:rPr>
        <w:t xml:space="preserve">ledge </w:t>
      </w:r>
      <w:r w:rsidR="00766461">
        <w:rPr>
          <w:b/>
        </w:rPr>
        <w:t xml:space="preserve">and Code of Conduct </w:t>
      </w:r>
    </w:p>
    <w:p w:rsidR="00D77AF5" w:rsidRDefault="00D77AF5" w:rsidP="003E3005">
      <w:pPr>
        <w:spacing w:after="0"/>
      </w:pPr>
    </w:p>
    <w:p w:rsidR="00D77AF5" w:rsidRDefault="00D77AF5" w:rsidP="009812BB">
      <w:pPr>
        <w:pStyle w:val="ListParagraph"/>
        <w:numPr>
          <w:ilvl w:val="0"/>
          <w:numId w:val="6"/>
        </w:numPr>
        <w:spacing w:after="0"/>
      </w:pPr>
      <w:r>
        <w:t>All staff and volunteers who work with children</w:t>
      </w:r>
      <w:r w:rsidR="00772E53">
        <w:t xml:space="preserve"> and young people are required to complete a</w:t>
      </w:r>
      <w:r w:rsidR="00AE2326">
        <w:t xml:space="preserve"> p</w:t>
      </w:r>
      <w:r>
        <w:t xml:space="preserve">ledge </w:t>
      </w:r>
      <w:r w:rsidR="009B2581">
        <w:t xml:space="preserve">(or otherwise acknowledge) </w:t>
      </w:r>
      <w:r w:rsidR="00AE2326">
        <w:t xml:space="preserve">indicating </w:t>
      </w:r>
      <w:r>
        <w:t>that they understand a</w:t>
      </w:r>
      <w:r w:rsidR="009B2581">
        <w:t>nd agree to abide by the local c</w:t>
      </w:r>
      <w:r>
        <w:t xml:space="preserve">hurch’s </w:t>
      </w:r>
      <w:r w:rsidRPr="0028418A">
        <w:rPr>
          <w:i/>
        </w:rPr>
        <w:t>Code of Conduct</w:t>
      </w:r>
      <w:r>
        <w:t>.</w:t>
      </w:r>
      <w:r w:rsidR="00653AE3">
        <w:t xml:space="preserve">  Young people aged 16 or 17 years of age may also complete the pledge</w:t>
      </w:r>
      <w:r w:rsidR="00772E53">
        <w:t xml:space="preserve"> if they are assistants or helpers.  Young people who complete the pledge do not need to complete the pledge again once they turn 18-years of age</w:t>
      </w:r>
      <w:r w:rsidR="00653AE3">
        <w:t xml:space="preserve">.  </w:t>
      </w:r>
    </w:p>
    <w:p w:rsidR="00D77AF5" w:rsidRDefault="00D77AF5" w:rsidP="003E3005">
      <w:pPr>
        <w:spacing w:after="0"/>
      </w:pPr>
    </w:p>
    <w:p w:rsidR="00D77AF5" w:rsidRDefault="00772E53" w:rsidP="009812BB">
      <w:pPr>
        <w:pStyle w:val="ListParagraph"/>
        <w:numPr>
          <w:ilvl w:val="0"/>
          <w:numId w:val="6"/>
        </w:numPr>
        <w:spacing w:after="0"/>
      </w:pPr>
      <w:r>
        <w:t>The</w:t>
      </w:r>
      <w:r w:rsidR="00D77AF5">
        <w:t xml:space="preserve"> Pledge can be completed online at the Safe Place Services</w:t>
      </w:r>
      <w:r w:rsidR="00214052">
        <w:t>’</w:t>
      </w:r>
      <w:r w:rsidR="00D77AF5">
        <w:t xml:space="preserve"> website, at </w:t>
      </w:r>
      <w:hyperlink r:id="rId12" w:history="1">
        <w:r w:rsidR="00D77AF5" w:rsidRPr="00AA2794">
          <w:rPr>
            <w:rStyle w:val="Hyperlink"/>
          </w:rPr>
          <w:t>www.safeplaceservices.org.au</w:t>
        </w:r>
      </w:hyperlink>
      <w:r w:rsidR="00D77AF5">
        <w:t xml:space="preserve">.  </w:t>
      </w:r>
      <w:r>
        <w:t xml:space="preserve">The online pledge is the preferred method of compliance.  However, </w:t>
      </w:r>
      <w:r w:rsidR="00423945">
        <w:t xml:space="preserve">in situations </w:t>
      </w:r>
      <w:r>
        <w:t>where the online pledge is not accessible, a hardcopy may</w:t>
      </w:r>
      <w:r w:rsidR="00A21989">
        <w:t xml:space="preserve"> downloaded and used</w:t>
      </w:r>
      <w:r>
        <w:t xml:space="preserve"> in lieu of the online pledge.  Hardcopy pledges should be stored by the local church for at least 3-years after the staff/volunteer ceases to hold a child/youth-related role or position.  The pledge should be stored with due regard to privacy and security.</w:t>
      </w:r>
    </w:p>
    <w:p w:rsidR="00D77AF5" w:rsidRDefault="00D77AF5" w:rsidP="003E3005">
      <w:pPr>
        <w:spacing w:after="0"/>
      </w:pPr>
    </w:p>
    <w:p w:rsidR="00D77AF5" w:rsidRDefault="00D77AF5" w:rsidP="003E3005">
      <w:pPr>
        <w:pStyle w:val="ListParagraph"/>
        <w:numPr>
          <w:ilvl w:val="0"/>
          <w:numId w:val="6"/>
        </w:numPr>
        <w:spacing w:after="0"/>
      </w:pPr>
      <w:r>
        <w:t>Staff and volunteers who</w:t>
      </w:r>
      <w:r w:rsidR="00772E53">
        <w:t xml:space="preserve"> complete the online pledge are</w:t>
      </w:r>
      <w:r w:rsidR="009B2581">
        <w:t xml:space="preserve"> </w:t>
      </w:r>
      <w:r>
        <w:t>iss</w:t>
      </w:r>
      <w:r w:rsidR="00772E53">
        <w:t>ued with an e-mail receipt.  T</w:t>
      </w:r>
      <w:r w:rsidR="009B2581">
        <w:t>hey should sho</w:t>
      </w:r>
      <w:r w:rsidR="00772E53">
        <w:t>w to the receipt to the relevant appointing Church Authority</w:t>
      </w:r>
      <w:r w:rsidR="00423945">
        <w:t xml:space="preserve"> to fulfil</w:t>
      </w:r>
      <w:r w:rsidR="00772E53">
        <w:t xml:space="preserve"> compliance</w:t>
      </w:r>
      <w:r w:rsidR="00423945">
        <w:t xml:space="preserve"> with screening</w:t>
      </w:r>
      <w:r w:rsidR="00E85913">
        <w:t xml:space="preserve">.  </w:t>
      </w:r>
      <w:r w:rsidR="00423945">
        <w:t>After being sighted a copy need not be stored</w:t>
      </w:r>
      <w:r w:rsidR="00772E53">
        <w:t xml:space="preserve">, </w:t>
      </w:r>
      <w:r w:rsidR="00423945">
        <w:t>since Safe Place Service retain</w:t>
      </w:r>
      <w:r w:rsidR="00772E53">
        <w:t xml:space="preserve"> a permanent electronic record of the p</w:t>
      </w:r>
      <w:r w:rsidR="00423945">
        <w:t>ledge.  The electronic</w:t>
      </w:r>
      <w:r w:rsidR="00772E53">
        <w:t xml:space="preserve"> </w:t>
      </w:r>
      <w:r w:rsidR="00423945">
        <w:t xml:space="preserve">record </w:t>
      </w:r>
      <w:r w:rsidR="00772E53">
        <w:t>can be retrieved for the staff/volunteer if they lose their receipt and</w:t>
      </w:r>
      <w:r w:rsidR="00423945">
        <w:t>/or</w:t>
      </w:r>
      <w:r w:rsidR="00772E53">
        <w:t xml:space="preserve"> </w:t>
      </w:r>
      <w:r w:rsidR="00423945">
        <w:t xml:space="preserve">if they </w:t>
      </w:r>
      <w:r w:rsidR="00772E53">
        <w:t xml:space="preserve">need to demonstrate their compliance elsewhere at a later date.  </w:t>
      </w:r>
      <w:r w:rsidR="00A21989">
        <w:t xml:space="preserve">  </w:t>
      </w:r>
    </w:p>
    <w:p w:rsidR="00A21989" w:rsidRDefault="00A21989" w:rsidP="00772E53">
      <w:pPr>
        <w:spacing w:after="0"/>
      </w:pPr>
    </w:p>
    <w:p w:rsidR="0011420A" w:rsidRDefault="0011420A" w:rsidP="009812BB">
      <w:pPr>
        <w:pStyle w:val="ListParagraph"/>
        <w:numPr>
          <w:ilvl w:val="0"/>
          <w:numId w:val="6"/>
        </w:numPr>
        <w:spacing w:after="0"/>
      </w:pPr>
      <w:r>
        <w:t>A brochure</w:t>
      </w:r>
      <w:r w:rsidR="00A21989">
        <w:t xml:space="preserve"> outlining the</w:t>
      </w:r>
      <w:r w:rsidR="00E85913">
        <w:t xml:space="preserve"> local c</w:t>
      </w:r>
      <w:r>
        <w:t xml:space="preserve">hurch </w:t>
      </w:r>
      <w:r>
        <w:rPr>
          <w:i/>
        </w:rPr>
        <w:t>Code of Conduct</w:t>
      </w:r>
      <w:r>
        <w:t xml:space="preserve"> is available from the </w:t>
      </w:r>
      <w:r w:rsidR="00772E53">
        <w:t>Safe Place Services’ website</w:t>
      </w:r>
      <w:r w:rsidR="00B605C6">
        <w:t xml:space="preserve">.  </w:t>
      </w:r>
      <w:r w:rsidR="00A21989">
        <w:t xml:space="preserve">This may be customized so long as approval is vetted by the Conference Safe Place Committee or Coordinator.  </w:t>
      </w:r>
    </w:p>
    <w:p w:rsidR="00214052" w:rsidRDefault="00214052" w:rsidP="00214052">
      <w:pPr>
        <w:spacing w:after="0"/>
      </w:pPr>
    </w:p>
    <w:p w:rsidR="0028418A" w:rsidRPr="00214052" w:rsidRDefault="00214052" w:rsidP="00214052">
      <w:pPr>
        <w:spacing w:after="0"/>
        <w:rPr>
          <w:b/>
        </w:rPr>
      </w:pPr>
      <w:r w:rsidRPr="00214052">
        <w:rPr>
          <w:b/>
        </w:rPr>
        <w:t>3.</w:t>
      </w:r>
      <w:r w:rsidR="00E17A32">
        <w:rPr>
          <w:b/>
        </w:rPr>
        <w:t>6</w:t>
      </w:r>
      <w:r w:rsidRPr="00214052">
        <w:rPr>
          <w:b/>
        </w:rPr>
        <w:t xml:space="preserve"> </w:t>
      </w:r>
      <w:r w:rsidR="0028418A" w:rsidRPr="00214052">
        <w:rPr>
          <w:b/>
        </w:rPr>
        <w:t xml:space="preserve">Training for Staff and Volunteers </w:t>
      </w:r>
    </w:p>
    <w:p w:rsidR="0028418A" w:rsidRDefault="0028418A" w:rsidP="0028418A">
      <w:pPr>
        <w:spacing w:after="0"/>
      </w:pPr>
    </w:p>
    <w:p w:rsidR="0028418A" w:rsidRPr="0028418A" w:rsidRDefault="0028418A" w:rsidP="00423945">
      <w:pPr>
        <w:pStyle w:val="ListParagraph"/>
        <w:numPr>
          <w:ilvl w:val="0"/>
          <w:numId w:val="7"/>
        </w:numPr>
        <w:spacing w:after="0"/>
        <w:ind w:left="720"/>
      </w:pPr>
      <w:r>
        <w:t>The lo</w:t>
      </w:r>
      <w:r w:rsidR="00E85913">
        <w:t>cal c</w:t>
      </w:r>
      <w:r w:rsidR="00423945">
        <w:t>hurch requires that Board members and key leaders who work with children and young people complete training, at least 3-yearly.  This training may include a range of programs produced by (</w:t>
      </w:r>
      <w:proofErr w:type="spellStart"/>
      <w:r w:rsidR="00423945">
        <w:t>i</w:t>
      </w:r>
      <w:proofErr w:type="spellEnd"/>
      <w:r w:rsidR="00423945">
        <w:t xml:space="preserve">) Safe Place Services; (ii) local Conference Safe Place Committees and Coordinators; (iii) the National Council of Churches and the like; </w:t>
      </w:r>
      <w:proofErr w:type="gramStart"/>
      <w:r w:rsidR="00423945">
        <w:t>(iv) Government</w:t>
      </w:r>
      <w:proofErr w:type="gramEnd"/>
      <w:r w:rsidR="00423945">
        <w:t xml:space="preserve"> child protection services; and (v) ‘best-practice’ Clearinghouses and relevant services and agencies.  Training to be completed over a 3-yearly cycle should, in totality, cover the following four areas (standards) of training: (</w:t>
      </w:r>
      <w:proofErr w:type="spellStart"/>
      <w:r w:rsidR="00423945">
        <w:t>i</w:t>
      </w:r>
      <w:proofErr w:type="spellEnd"/>
      <w:r w:rsidR="00423945">
        <w:t xml:space="preserve">) foundations of child safe environments; (ii) identifying and responding to signs and indicators of abuse and neglect; (iii) appointing safe staff and holding volunteers accountable for misconduct; (iv) planning safe programs.  Not all training needs to be delivered face-to-face, and can include online and e-learning modules </w:t>
      </w:r>
      <w:r w:rsidR="00423945">
        <w:lastRenderedPageBreak/>
        <w:t xml:space="preserve">produced by Safe Place Services.  </w:t>
      </w:r>
    </w:p>
    <w:p w:rsidR="00D82E2C" w:rsidRDefault="00D82E2C" w:rsidP="00214052">
      <w:pPr>
        <w:spacing w:after="0"/>
      </w:pPr>
    </w:p>
    <w:p w:rsidR="00D82E2C" w:rsidRDefault="00AC6A5F" w:rsidP="009812BB">
      <w:pPr>
        <w:pStyle w:val="ListParagraph"/>
        <w:numPr>
          <w:ilvl w:val="0"/>
          <w:numId w:val="7"/>
        </w:numPr>
        <w:spacing w:after="0"/>
        <w:ind w:left="720"/>
      </w:pPr>
      <w:r>
        <w:t>In addition to training for Board members and key leaders, all staff and volunteers who are team members and helpers should complete training/induction in (</w:t>
      </w:r>
      <w:proofErr w:type="spellStart"/>
      <w:r>
        <w:t>i</w:t>
      </w:r>
      <w:proofErr w:type="spellEnd"/>
      <w:r>
        <w:t>) the Code of Conduct and (ii) identifying and responding to signs and indicators of abuse and neglect.</w:t>
      </w:r>
    </w:p>
    <w:p w:rsidR="00D82E2C" w:rsidRDefault="00D82E2C" w:rsidP="00214052">
      <w:pPr>
        <w:spacing w:after="0"/>
      </w:pPr>
    </w:p>
    <w:p w:rsidR="002732BD" w:rsidRDefault="00214052" w:rsidP="009812BB">
      <w:pPr>
        <w:pStyle w:val="ListParagraph"/>
        <w:numPr>
          <w:ilvl w:val="0"/>
          <w:numId w:val="7"/>
        </w:numPr>
        <w:spacing w:after="0"/>
        <w:ind w:left="720"/>
      </w:pPr>
      <w:r>
        <w:t xml:space="preserve">Training </w:t>
      </w:r>
      <w:r w:rsidR="00AC6A5F">
        <w:t xml:space="preserve">events and opportunities are planned by the Conference Safe Place Committee and/or Coordinator in conjunction with Safe Place Services.  The local church should report specific training needs and requests to the Conference.  </w:t>
      </w:r>
    </w:p>
    <w:p w:rsidR="00214052" w:rsidRDefault="00214052" w:rsidP="00214052">
      <w:pPr>
        <w:spacing w:after="0"/>
      </w:pPr>
    </w:p>
    <w:p w:rsidR="00214052" w:rsidRPr="00E17A32" w:rsidRDefault="00E17A32" w:rsidP="00E17A32">
      <w:pPr>
        <w:spacing w:after="0"/>
        <w:rPr>
          <w:b/>
        </w:rPr>
      </w:pPr>
      <w:r>
        <w:rPr>
          <w:b/>
        </w:rPr>
        <w:t xml:space="preserve">3.7 </w:t>
      </w:r>
      <w:r w:rsidR="00AC6A5F">
        <w:rPr>
          <w:b/>
        </w:rPr>
        <w:t>Screening V</w:t>
      </w:r>
      <w:r w:rsidR="00214052" w:rsidRPr="00E17A32">
        <w:rPr>
          <w:b/>
        </w:rPr>
        <w:t xml:space="preserve">olunteers for Conference </w:t>
      </w:r>
      <w:r w:rsidR="002732BD" w:rsidRPr="00E17A32">
        <w:rPr>
          <w:b/>
        </w:rPr>
        <w:t>or</w:t>
      </w:r>
      <w:r w:rsidR="00AC6A5F">
        <w:rPr>
          <w:b/>
        </w:rPr>
        <w:t xml:space="preserve"> Union-organized E</w:t>
      </w:r>
      <w:r w:rsidR="00214052" w:rsidRPr="00E17A32">
        <w:rPr>
          <w:b/>
        </w:rPr>
        <w:t xml:space="preserve">vents </w:t>
      </w:r>
      <w:r w:rsidR="001D563B">
        <w:rPr>
          <w:b/>
        </w:rPr>
        <w:t xml:space="preserve">and Codes of Conduct by other Church Entities </w:t>
      </w:r>
    </w:p>
    <w:p w:rsidR="00214052" w:rsidRDefault="00214052" w:rsidP="00214052">
      <w:pPr>
        <w:spacing w:after="0"/>
      </w:pPr>
    </w:p>
    <w:p w:rsidR="00214052" w:rsidRDefault="00214052" w:rsidP="009812BB">
      <w:pPr>
        <w:pStyle w:val="ListParagraph"/>
        <w:numPr>
          <w:ilvl w:val="0"/>
          <w:numId w:val="8"/>
        </w:numPr>
        <w:spacing w:after="0"/>
        <w:ind w:left="720"/>
      </w:pPr>
      <w:r>
        <w:t xml:space="preserve">All </w:t>
      </w:r>
      <w:r w:rsidR="002732BD">
        <w:t>staff and v</w:t>
      </w:r>
      <w:r w:rsidR="00F314C2">
        <w:t>olunteers appointed by a local c</w:t>
      </w:r>
      <w:r w:rsidR="002732BD">
        <w:t>hurch to assist with a Conference or Union-orga</w:t>
      </w:r>
      <w:r w:rsidR="00F314C2">
        <w:t>nized event shall be screened by the local church</w:t>
      </w:r>
      <w:r w:rsidR="002732BD">
        <w:t xml:space="preserve"> according to points </w:t>
      </w:r>
      <w:r w:rsidR="00E17A32">
        <w:t>3.2, 3.3,</w:t>
      </w:r>
      <w:r w:rsidR="002732BD">
        <w:t xml:space="preserve"> 3.4</w:t>
      </w:r>
      <w:r w:rsidR="00E17A32">
        <w:t xml:space="preserve"> &amp; 3.5</w:t>
      </w:r>
      <w:r w:rsidR="00F314C2">
        <w:t xml:space="preserve"> if they have not been screened already</w:t>
      </w:r>
      <w:r w:rsidR="002732BD">
        <w:t xml:space="preserve">.  </w:t>
      </w:r>
    </w:p>
    <w:p w:rsidR="002732BD" w:rsidRDefault="002732BD" w:rsidP="002732BD">
      <w:pPr>
        <w:spacing w:after="0"/>
      </w:pPr>
    </w:p>
    <w:p w:rsidR="00906F25" w:rsidRDefault="002732BD" w:rsidP="00214052">
      <w:pPr>
        <w:pStyle w:val="ListParagraph"/>
        <w:numPr>
          <w:ilvl w:val="0"/>
          <w:numId w:val="8"/>
        </w:numPr>
        <w:spacing w:after="0"/>
        <w:ind w:left="720"/>
      </w:pPr>
      <w:r>
        <w:t>Where the Conference or Un</w:t>
      </w:r>
      <w:r w:rsidR="00F314C2">
        <w:t>ion directly recruits</w:t>
      </w:r>
      <w:r>
        <w:t xml:space="preserve"> staff </w:t>
      </w:r>
      <w:r w:rsidR="00F314C2">
        <w:t>or volunteers to work</w:t>
      </w:r>
      <w:r>
        <w:t xml:space="preserve"> at such events</w:t>
      </w:r>
      <w:r w:rsidR="00F314C2">
        <w:t>,</w:t>
      </w:r>
      <w:r>
        <w:t xml:space="preserve"> the Conference or Union is responsible for ensuring that all appointees are screened.  This will be done by the relevant Departmental leader, service, or team a</w:t>
      </w:r>
      <w:r w:rsidR="00F314C2">
        <w:t>t the Conference or Union</w:t>
      </w:r>
      <w:r>
        <w:t xml:space="preserve"> under whose area the program or event is being run, or the person delegated by the Conference to do this.  A Conference may delegate its Safe Place Committee or Coordinator to fulfil this task and </w:t>
      </w:r>
      <w:r w:rsidR="00F314C2">
        <w:t>to maintain a</w:t>
      </w:r>
      <w:r>
        <w:t xml:space="preserve"> log or register of screened personnel.  </w:t>
      </w:r>
    </w:p>
    <w:p w:rsidR="001D563B" w:rsidRDefault="001D563B" w:rsidP="001D563B">
      <w:pPr>
        <w:pStyle w:val="ListParagraph"/>
        <w:spacing w:after="0"/>
      </w:pPr>
    </w:p>
    <w:p w:rsidR="001D563B" w:rsidRDefault="001D563B" w:rsidP="00214052">
      <w:pPr>
        <w:pStyle w:val="ListParagraph"/>
        <w:numPr>
          <w:ilvl w:val="0"/>
          <w:numId w:val="8"/>
        </w:numPr>
        <w:spacing w:after="0"/>
        <w:ind w:left="720"/>
      </w:pPr>
      <w:r>
        <w:t xml:space="preserve">In addition to Conference and Union-organized events, in settings where the local church operates a program/project in partnership with or under the auspice of ADRA Australia (Adventist Development and Relief Agency), staff and volunteers shall also adhere to any relevant ADRA </w:t>
      </w:r>
      <w:r>
        <w:rPr>
          <w:i/>
        </w:rPr>
        <w:t>Code of Conduct</w:t>
      </w:r>
      <w:r>
        <w:t xml:space="preserve">, child-protection policy, and training that is specified for the program/project. </w:t>
      </w:r>
    </w:p>
    <w:p w:rsidR="00A21989" w:rsidRDefault="00A21989" w:rsidP="00A21989">
      <w:pPr>
        <w:spacing w:after="0"/>
      </w:pPr>
    </w:p>
    <w:p w:rsidR="00A21989" w:rsidRDefault="00A21989" w:rsidP="00A21989">
      <w:pPr>
        <w:spacing w:after="0"/>
      </w:pPr>
    </w:p>
    <w:p w:rsidR="00A21989" w:rsidRDefault="00A21989" w:rsidP="00A21989">
      <w:pPr>
        <w:spacing w:after="0"/>
      </w:pPr>
    </w:p>
    <w:p w:rsidR="00A21989" w:rsidRDefault="00A21989" w:rsidP="00A21989">
      <w:pPr>
        <w:spacing w:after="0"/>
      </w:pPr>
    </w:p>
    <w:p w:rsidR="00AC6A5F" w:rsidRDefault="00AC6A5F" w:rsidP="00A21989">
      <w:pPr>
        <w:spacing w:after="0"/>
      </w:pPr>
    </w:p>
    <w:p w:rsidR="00AC6A5F" w:rsidRDefault="00AC6A5F" w:rsidP="00A21989">
      <w:pPr>
        <w:spacing w:after="0"/>
      </w:pPr>
    </w:p>
    <w:p w:rsidR="00AC6A5F" w:rsidRDefault="00AC6A5F" w:rsidP="00A21989">
      <w:pPr>
        <w:spacing w:after="0"/>
      </w:pPr>
    </w:p>
    <w:p w:rsidR="00AC6A5F" w:rsidRDefault="00AC6A5F" w:rsidP="00A21989">
      <w:pPr>
        <w:spacing w:after="0"/>
      </w:pPr>
    </w:p>
    <w:p w:rsidR="00AC6A5F" w:rsidRDefault="00AC6A5F" w:rsidP="00A21989">
      <w:pPr>
        <w:spacing w:after="0"/>
      </w:pPr>
    </w:p>
    <w:p w:rsidR="00AC6A5F" w:rsidRDefault="00AC6A5F" w:rsidP="00A21989">
      <w:pPr>
        <w:spacing w:after="0"/>
      </w:pPr>
    </w:p>
    <w:p w:rsidR="00A21989" w:rsidRDefault="00A21989" w:rsidP="00A21989">
      <w:pPr>
        <w:spacing w:after="0"/>
      </w:pPr>
    </w:p>
    <w:p w:rsidR="00A471C1" w:rsidRPr="00B9697F" w:rsidRDefault="00A471C1" w:rsidP="00214052">
      <w:pPr>
        <w:spacing w:after="0"/>
        <w:rPr>
          <w:b/>
          <w:sz w:val="40"/>
          <w:szCs w:val="40"/>
        </w:rPr>
      </w:pPr>
      <w:r w:rsidRPr="00B9697F">
        <w:rPr>
          <w:b/>
          <w:sz w:val="40"/>
          <w:szCs w:val="40"/>
        </w:rPr>
        <w:lastRenderedPageBreak/>
        <w:t>Establish</w:t>
      </w:r>
      <w:r w:rsidR="00B9697F" w:rsidRPr="00B9697F">
        <w:rPr>
          <w:b/>
          <w:sz w:val="40"/>
          <w:szCs w:val="40"/>
        </w:rPr>
        <w:t>ing</w:t>
      </w:r>
      <w:r w:rsidR="00AC6A5F">
        <w:rPr>
          <w:b/>
          <w:sz w:val="40"/>
          <w:szCs w:val="40"/>
        </w:rPr>
        <w:t xml:space="preserve"> and M</w:t>
      </w:r>
      <w:r w:rsidRPr="00B9697F">
        <w:rPr>
          <w:b/>
          <w:sz w:val="40"/>
          <w:szCs w:val="40"/>
        </w:rPr>
        <w:t>aintain</w:t>
      </w:r>
      <w:r w:rsidR="00B9697F" w:rsidRPr="00B9697F">
        <w:rPr>
          <w:b/>
          <w:sz w:val="40"/>
          <w:szCs w:val="40"/>
        </w:rPr>
        <w:t>ing</w:t>
      </w:r>
      <w:r w:rsidR="00AC6A5F">
        <w:rPr>
          <w:b/>
          <w:sz w:val="40"/>
          <w:szCs w:val="40"/>
        </w:rPr>
        <w:t xml:space="preserve"> S</w:t>
      </w:r>
      <w:r w:rsidRPr="00B9697F">
        <w:rPr>
          <w:b/>
          <w:sz w:val="40"/>
          <w:szCs w:val="40"/>
        </w:rPr>
        <w:t>afe</w:t>
      </w:r>
      <w:r w:rsidR="00AC6A5F">
        <w:rPr>
          <w:b/>
          <w:sz w:val="40"/>
          <w:szCs w:val="40"/>
        </w:rPr>
        <w:t>r Environments for Children and Young P</w:t>
      </w:r>
      <w:r w:rsidRPr="00B9697F">
        <w:rPr>
          <w:b/>
          <w:sz w:val="40"/>
          <w:szCs w:val="40"/>
        </w:rPr>
        <w:t xml:space="preserve">eople </w:t>
      </w:r>
    </w:p>
    <w:p w:rsidR="00214052" w:rsidRDefault="00214052" w:rsidP="00214052">
      <w:pPr>
        <w:spacing w:after="0"/>
      </w:pPr>
    </w:p>
    <w:p w:rsidR="00A471C1" w:rsidRPr="00B549FD" w:rsidRDefault="00A471C1" w:rsidP="00214052">
      <w:pPr>
        <w:spacing w:after="0"/>
        <w:rPr>
          <w:b/>
        </w:rPr>
      </w:pPr>
      <w:r w:rsidRPr="00B549FD">
        <w:rPr>
          <w:b/>
        </w:rPr>
        <w:t xml:space="preserve">4.1 Background </w:t>
      </w:r>
    </w:p>
    <w:p w:rsidR="00A471C1" w:rsidRDefault="00A471C1" w:rsidP="00214052">
      <w:pPr>
        <w:spacing w:after="0"/>
      </w:pPr>
    </w:p>
    <w:p w:rsidR="00A471C1" w:rsidRDefault="00A471C1" w:rsidP="00214052">
      <w:pPr>
        <w:spacing w:after="0"/>
      </w:pPr>
      <w:r>
        <w:t>The purpose of this section is to ensure that safe</w:t>
      </w:r>
      <w:r w:rsidR="00B94BCD">
        <w:t>r</w:t>
      </w:r>
      <w:r>
        <w:t xml:space="preserve"> places </w:t>
      </w:r>
      <w:r w:rsidR="00796450">
        <w:t xml:space="preserve">and programs </w:t>
      </w:r>
      <w:r>
        <w:t xml:space="preserve">are provided for children and young people.  </w:t>
      </w:r>
    </w:p>
    <w:p w:rsidR="00A471C1" w:rsidRDefault="00A471C1" w:rsidP="00214052">
      <w:pPr>
        <w:spacing w:after="0"/>
      </w:pPr>
    </w:p>
    <w:p w:rsidR="009A0D53" w:rsidRPr="00B549FD" w:rsidRDefault="00AC6A5F" w:rsidP="00214052">
      <w:pPr>
        <w:spacing w:after="0"/>
        <w:rPr>
          <w:b/>
        </w:rPr>
      </w:pPr>
      <w:r>
        <w:rPr>
          <w:b/>
        </w:rPr>
        <w:t>4.2 Two-Adult Requirement and Ratios of S</w:t>
      </w:r>
      <w:r w:rsidR="009A0D53" w:rsidRPr="00B549FD">
        <w:rPr>
          <w:b/>
        </w:rPr>
        <w:t>taff</w:t>
      </w:r>
      <w:r>
        <w:rPr>
          <w:b/>
        </w:rPr>
        <w:t xml:space="preserve">/Volunteers </w:t>
      </w:r>
      <w:r w:rsidR="009A0D53" w:rsidRPr="00B549FD">
        <w:rPr>
          <w:b/>
        </w:rPr>
        <w:t xml:space="preserve"> </w:t>
      </w:r>
    </w:p>
    <w:p w:rsidR="009A0D53" w:rsidRDefault="009A0D53" w:rsidP="00214052">
      <w:pPr>
        <w:spacing w:after="0"/>
      </w:pPr>
    </w:p>
    <w:p w:rsidR="009A0D53" w:rsidRDefault="00AC6A5F" w:rsidP="009812BB">
      <w:pPr>
        <w:pStyle w:val="ListParagraph"/>
        <w:numPr>
          <w:ilvl w:val="0"/>
          <w:numId w:val="9"/>
        </w:numPr>
        <w:spacing w:after="0"/>
        <w:ind w:left="720"/>
      </w:pPr>
      <w:r>
        <w:t>The local c</w:t>
      </w:r>
      <w:r w:rsidR="009A0D53">
        <w:t xml:space="preserve">hurch requires at least two adults be present when working with children or young people (see the </w:t>
      </w:r>
      <w:r w:rsidR="009A0D53" w:rsidRPr="004045A5">
        <w:rPr>
          <w:i/>
        </w:rPr>
        <w:t xml:space="preserve">Church Manual, </w:t>
      </w:r>
      <w:r>
        <w:t>2010, p. 168)</w:t>
      </w:r>
      <w:r w:rsidR="00223B84">
        <w:t xml:space="preserve">.  </w:t>
      </w:r>
    </w:p>
    <w:p w:rsidR="009A0D53" w:rsidRDefault="009A0D53" w:rsidP="004045A5">
      <w:pPr>
        <w:spacing w:after="0"/>
      </w:pPr>
    </w:p>
    <w:p w:rsidR="009A0D53" w:rsidRDefault="009A0D53" w:rsidP="009812BB">
      <w:pPr>
        <w:pStyle w:val="ListParagraph"/>
        <w:numPr>
          <w:ilvl w:val="0"/>
          <w:numId w:val="9"/>
        </w:numPr>
        <w:spacing w:after="0"/>
        <w:ind w:left="720"/>
      </w:pPr>
      <w:r>
        <w:t xml:space="preserve">In addition to the two-adult requirement, there should be an adequate ratio of staff </w:t>
      </w:r>
      <w:r w:rsidR="00AC6A5F">
        <w:t xml:space="preserve">for an activity </w:t>
      </w:r>
      <w:r>
        <w:t xml:space="preserve">when considering </w:t>
      </w:r>
      <w:r w:rsidR="00AC6A5F">
        <w:t>(</w:t>
      </w:r>
      <w:proofErr w:type="spellStart"/>
      <w:r w:rsidR="00AC6A5F">
        <w:t>i</w:t>
      </w:r>
      <w:proofErr w:type="spellEnd"/>
      <w:r w:rsidR="00AC6A5F">
        <w:t xml:space="preserve">) </w:t>
      </w:r>
      <w:r>
        <w:t>the age and developmen</w:t>
      </w:r>
      <w:r w:rsidR="00AC6A5F">
        <w:t>tal abilities of the children and</w:t>
      </w:r>
      <w:r>
        <w:t xml:space="preserve"> young peopl</w:t>
      </w:r>
      <w:r w:rsidR="00AC6A5F">
        <w:t>e; (ii) the venue;</w:t>
      </w:r>
      <w:r>
        <w:t xml:space="preserve"> </w:t>
      </w:r>
      <w:r w:rsidR="00AC6A5F">
        <w:t xml:space="preserve">(iii) </w:t>
      </w:r>
      <w:r>
        <w:t xml:space="preserve">the </w:t>
      </w:r>
      <w:r w:rsidR="00AC6A5F">
        <w:t>nature of the activity being undertaken;</w:t>
      </w:r>
      <w:r>
        <w:t xml:space="preserve"> as well as </w:t>
      </w:r>
      <w:r w:rsidR="00AC6A5F">
        <w:t xml:space="preserve">(iv) </w:t>
      </w:r>
      <w:r>
        <w:t>factors such as the presence of parents/guard</w:t>
      </w:r>
      <w:r w:rsidR="00E72D30">
        <w:t>ians</w:t>
      </w:r>
      <w:r w:rsidR="00AC6A5F">
        <w:t xml:space="preserve"> who may be in attendance with a person in their care</w:t>
      </w:r>
      <w:r>
        <w:t xml:space="preserve">.  </w:t>
      </w:r>
    </w:p>
    <w:p w:rsidR="009A0D53" w:rsidRDefault="009A0D53" w:rsidP="00214052">
      <w:pPr>
        <w:spacing w:after="0"/>
      </w:pPr>
    </w:p>
    <w:p w:rsidR="009A0D53" w:rsidRDefault="00E72D30" w:rsidP="00E72D30">
      <w:pPr>
        <w:spacing w:after="0"/>
        <w:ind w:left="720"/>
      </w:pPr>
      <w:r>
        <w:t>T</w:t>
      </w:r>
      <w:r w:rsidR="009A0D53">
        <w:t xml:space="preserve">he following </w:t>
      </w:r>
      <w:r w:rsidR="007F65CC">
        <w:t>principles</w:t>
      </w:r>
      <w:r>
        <w:t xml:space="preserve"> </w:t>
      </w:r>
      <w:r w:rsidR="009A0D53">
        <w:t>should be ta</w:t>
      </w:r>
      <w:r w:rsidR="007F65CC">
        <w:t>ken into account in determining an</w:t>
      </w:r>
      <w:r w:rsidR="009A0D53">
        <w:t xml:space="preserve"> appropriate ratio of staff</w:t>
      </w:r>
      <w:r w:rsidR="007F65CC">
        <w:t xml:space="preserve"> in the circumstances</w:t>
      </w:r>
      <w:r w:rsidR="009A0D53">
        <w:t xml:space="preserve">: </w:t>
      </w:r>
    </w:p>
    <w:p w:rsidR="009A0D53" w:rsidRDefault="009A0D53" w:rsidP="004045A5">
      <w:pPr>
        <w:spacing w:after="0"/>
        <w:ind w:left="2160"/>
      </w:pPr>
    </w:p>
    <w:p w:rsidR="009A0D53" w:rsidRDefault="007F65CC" w:rsidP="00E72D30">
      <w:pPr>
        <w:pStyle w:val="ListParagraph"/>
        <w:numPr>
          <w:ilvl w:val="1"/>
          <w:numId w:val="10"/>
        </w:numPr>
        <w:spacing w:after="0"/>
      </w:pPr>
      <w:r>
        <w:t>Younger children generally</w:t>
      </w:r>
      <w:r w:rsidR="009A0D53">
        <w:t xml:space="preserve"> need more supervision and support</w:t>
      </w:r>
      <w:r w:rsidR="00B549FD">
        <w:t xml:space="preserve"> than older children or young people</w:t>
      </w:r>
      <w:r>
        <w:t>;</w:t>
      </w:r>
      <w:r w:rsidR="009A0D53">
        <w:t xml:space="preserve"> </w:t>
      </w:r>
    </w:p>
    <w:p w:rsidR="009A0D53" w:rsidRDefault="009A0D53" w:rsidP="004045A5">
      <w:pPr>
        <w:spacing w:after="0"/>
        <w:ind w:left="2160"/>
      </w:pPr>
    </w:p>
    <w:p w:rsidR="00B549FD" w:rsidRDefault="00B549FD" w:rsidP="00E72D30">
      <w:pPr>
        <w:pStyle w:val="ListParagraph"/>
        <w:numPr>
          <w:ilvl w:val="1"/>
          <w:numId w:val="10"/>
        </w:numPr>
        <w:spacing w:after="0"/>
      </w:pPr>
      <w:r>
        <w:t>Children or you</w:t>
      </w:r>
      <w:r w:rsidR="007F65CC">
        <w:t>ng people with special needs may</w:t>
      </w:r>
      <w:r>
        <w:t xml:space="preserve"> require more supervision or a designated staff/volunteer</w:t>
      </w:r>
      <w:r w:rsidR="007F65CC">
        <w:t>;</w:t>
      </w:r>
      <w:r>
        <w:t xml:space="preserve"> </w:t>
      </w:r>
    </w:p>
    <w:p w:rsidR="00B549FD" w:rsidRDefault="00B549FD" w:rsidP="004045A5">
      <w:pPr>
        <w:spacing w:after="0"/>
        <w:ind w:left="2160"/>
      </w:pPr>
    </w:p>
    <w:p w:rsidR="009A0D53" w:rsidRDefault="009A0D53" w:rsidP="00E72D30">
      <w:pPr>
        <w:pStyle w:val="ListParagraph"/>
        <w:numPr>
          <w:ilvl w:val="1"/>
          <w:numId w:val="10"/>
        </w:numPr>
        <w:spacing w:after="0"/>
      </w:pPr>
      <w:r>
        <w:t>Closed-venue</w:t>
      </w:r>
      <w:r w:rsidR="00B549FD">
        <w:t>s</w:t>
      </w:r>
      <w:r>
        <w:t xml:space="preserve"> </w:t>
      </w:r>
      <w:r w:rsidR="00B549FD">
        <w:t>or rooms generally require</w:t>
      </w:r>
      <w:r>
        <w:t xml:space="preserve"> less </w:t>
      </w:r>
      <w:r w:rsidR="007F65CC">
        <w:t xml:space="preserve">personnel to maintain </w:t>
      </w:r>
      <w:r>
        <w:t>supervis</w:t>
      </w:r>
      <w:r w:rsidR="007F65CC">
        <w:t>ion than open or outdoor venues with good visibility;</w:t>
      </w:r>
      <w:r>
        <w:t xml:space="preserve"> </w:t>
      </w:r>
    </w:p>
    <w:p w:rsidR="00B549FD" w:rsidRDefault="00B549FD" w:rsidP="004045A5">
      <w:pPr>
        <w:spacing w:after="0"/>
        <w:ind w:left="2160"/>
      </w:pPr>
    </w:p>
    <w:p w:rsidR="009A0D53" w:rsidRDefault="009A0D53" w:rsidP="00E72D30">
      <w:pPr>
        <w:pStyle w:val="ListParagraph"/>
        <w:numPr>
          <w:ilvl w:val="1"/>
          <w:numId w:val="10"/>
        </w:numPr>
        <w:spacing w:after="0"/>
      </w:pPr>
      <w:r>
        <w:t>High-risk</w:t>
      </w:r>
      <w:r w:rsidR="007F65CC">
        <w:t xml:space="preserve"> activities may</w:t>
      </w:r>
      <w:r w:rsidR="00B549FD">
        <w:t xml:space="preserve"> require </w:t>
      </w:r>
      <w:r w:rsidR="007F65CC">
        <w:t xml:space="preserve">personnel with </w:t>
      </w:r>
      <w:r w:rsidR="00B549FD">
        <w:t>specif</w:t>
      </w:r>
      <w:r w:rsidR="007F65CC">
        <w:t>ic skills, ability, or training;</w:t>
      </w:r>
      <w:r w:rsidR="00B549FD">
        <w:t xml:space="preserve">  </w:t>
      </w:r>
    </w:p>
    <w:p w:rsidR="00B549FD" w:rsidRDefault="00B549FD" w:rsidP="004045A5">
      <w:pPr>
        <w:spacing w:after="0"/>
        <w:ind w:left="2160"/>
      </w:pPr>
    </w:p>
    <w:p w:rsidR="007F65CC" w:rsidRDefault="007F65CC" w:rsidP="00214052">
      <w:pPr>
        <w:pStyle w:val="ListParagraph"/>
        <w:numPr>
          <w:ilvl w:val="1"/>
          <w:numId w:val="10"/>
        </w:numPr>
        <w:spacing w:after="0"/>
      </w:pPr>
      <w:r>
        <w:t xml:space="preserve">As a guideline, </w:t>
      </w:r>
      <w:r w:rsidR="00B549FD">
        <w:t xml:space="preserve">Pathfinder </w:t>
      </w:r>
      <w:r>
        <w:t xml:space="preserve">(and similar) </w:t>
      </w:r>
      <w:r w:rsidR="00B549FD">
        <w:t xml:space="preserve">camps will generally need to utilize a ratio of </w:t>
      </w:r>
      <w:r w:rsidR="00D61672">
        <w:t xml:space="preserve">at least </w:t>
      </w:r>
      <w:r w:rsidR="00B549FD">
        <w:t>one (1) adult to five (5) participants, whereas a regular</w:t>
      </w:r>
      <w:r>
        <w:t>ly operating</w:t>
      </w:r>
      <w:r w:rsidR="00B549FD">
        <w:t xml:space="preserve"> Sabbath Schoo</w:t>
      </w:r>
      <w:r w:rsidR="00E72D30">
        <w:t xml:space="preserve">l class </w:t>
      </w:r>
      <w:r>
        <w:t xml:space="preserve">that is </w:t>
      </w:r>
      <w:r w:rsidR="00E72D30">
        <w:t>meeting in their usual</w:t>
      </w:r>
      <w:r w:rsidR="00B549FD">
        <w:t xml:space="preserve"> room may only require one (1) adult to 12 participants or </w:t>
      </w:r>
      <w:r w:rsidR="00E72D30">
        <w:t>simply</w:t>
      </w:r>
      <w:r w:rsidR="00D61672">
        <w:t xml:space="preserve"> </w:t>
      </w:r>
      <w:r w:rsidR="00B549FD">
        <w:t>two (2) adults</w:t>
      </w:r>
      <w:r>
        <w:t xml:space="preserve"> in order to adhere with</w:t>
      </w:r>
      <w:r w:rsidR="00E72D30">
        <w:t xml:space="preserve"> the ‘two-adult requirement’</w:t>
      </w:r>
      <w:r w:rsidR="00B549FD">
        <w:t xml:space="preserve">.  </w:t>
      </w:r>
    </w:p>
    <w:p w:rsidR="00E72D30" w:rsidRDefault="00E72D30" w:rsidP="00214052">
      <w:pPr>
        <w:spacing w:after="0"/>
      </w:pPr>
    </w:p>
    <w:p w:rsidR="00B94BCD" w:rsidRDefault="00B94BCD" w:rsidP="00214052">
      <w:pPr>
        <w:spacing w:after="0"/>
      </w:pPr>
    </w:p>
    <w:p w:rsidR="00B94BCD" w:rsidRDefault="00B94BCD" w:rsidP="00214052">
      <w:pPr>
        <w:spacing w:after="0"/>
      </w:pPr>
    </w:p>
    <w:p w:rsidR="00214052" w:rsidRPr="004045A5" w:rsidRDefault="001F6B8D" w:rsidP="00214052">
      <w:pPr>
        <w:spacing w:after="0"/>
        <w:rPr>
          <w:b/>
        </w:rPr>
      </w:pPr>
      <w:r>
        <w:rPr>
          <w:b/>
        </w:rPr>
        <w:lastRenderedPageBreak/>
        <w:t>4.3 Rooms, Venues and E</w:t>
      </w:r>
      <w:r w:rsidR="00B549FD" w:rsidRPr="004045A5">
        <w:rPr>
          <w:b/>
        </w:rPr>
        <w:t xml:space="preserve">quipment </w:t>
      </w:r>
    </w:p>
    <w:p w:rsidR="00B549FD" w:rsidRDefault="00B549FD" w:rsidP="00214052">
      <w:pPr>
        <w:spacing w:after="0"/>
      </w:pPr>
    </w:p>
    <w:p w:rsidR="00041561" w:rsidRDefault="00041561" w:rsidP="009812BB">
      <w:pPr>
        <w:pStyle w:val="ListParagraph"/>
        <w:numPr>
          <w:ilvl w:val="0"/>
          <w:numId w:val="11"/>
        </w:numPr>
        <w:spacing w:after="0"/>
      </w:pPr>
      <w:r>
        <w:t xml:space="preserve">Activities for children and young people should be conducted in easily monitored places that are open to external view.  For example, the </w:t>
      </w:r>
      <w:r w:rsidRPr="00840303">
        <w:rPr>
          <w:i/>
        </w:rPr>
        <w:t>Church Manual</w:t>
      </w:r>
      <w:r>
        <w:t xml:space="preserve"> (2010) states: “Discourage private or one-on-one contact and encourage an open-door policy in all situations.  Where an open door is not possible, station a second adult at the door” (p. 169).  </w:t>
      </w:r>
    </w:p>
    <w:p w:rsidR="00041561" w:rsidRDefault="00041561" w:rsidP="00214052">
      <w:pPr>
        <w:spacing w:after="0"/>
      </w:pPr>
    </w:p>
    <w:p w:rsidR="00B549FD" w:rsidRDefault="00B549FD" w:rsidP="009812BB">
      <w:pPr>
        <w:pStyle w:val="ListParagraph"/>
        <w:numPr>
          <w:ilvl w:val="0"/>
          <w:numId w:val="11"/>
        </w:numPr>
        <w:spacing w:after="0"/>
      </w:pPr>
      <w:r>
        <w:t xml:space="preserve">Facilities and equipment for children and young people should </w:t>
      </w:r>
      <w:r w:rsidR="00041561">
        <w:t xml:space="preserve">also </w:t>
      </w:r>
      <w:r>
        <w:t xml:space="preserve">be: </w:t>
      </w:r>
    </w:p>
    <w:p w:rsidR="00B549FD" w:rsidRDefault="00B549FD" w:rsidP="00214052">
      <w:pPr>
        <w:spacing w:after="0"/>
      </w:pPr>
    </w:p>
    <w:p w:rsidR="004045A5" w:rsidRDefault="00B94BCD" w:rsidP="009812BB">
      <w:pPr>
        <w:pStyle w:val="ListParagraph"/>
        <w:numPr>
          <w:ilvl w:val="0"/>
          <w:numId w:val="12"/>
        </w:numPr>
        <w:spacing w:after="0"/>
        <w:ind w:left="1440"/>
      </w:pPr>
      <w:r>
        <w:t>Safe for use;</w:t>
      </w:r>
      <w:r w:rsidR="004045A5">
        <w:t xml:space="preserve"> </w:t>
      </w:r>
    </w:p>
    <w:p w:rsidR="004045A5" w:rsidRDefault="004045A5" w:rsidP="00041561">
      <w:pPr>
        <w:spacing w:after="0"/>
        <w:ind w:left="360"/>
      </w:pPr>
    </w:p>
    <w:p w:rsidR="00B549FD" w:rsidRDefault="00B94BCD" w:rsidP="009812BB">
      <w:pPr>
        <w:pStyle w:val="ListParagraph"/>
        <w:numPr>
          <w:ilvl w:val="0"/>
          <w:numId w:val="12"/>
        </w:numPr>
        <w:spacing w:after="0"/>
        <w:ind w:left="1440"/>
      </w:pPr>
      <w:r>
        <w:t>Clean and hygienic;</w:t>
      </w:r>
      <w:r w:rsidR="00B549FD">
        <w:t xml:space="preserve"> </w:t>
      </w:r>
    </w:p>
    <w:p w:rsidR="00B549FD" w:rsidRDefault="00B549FD" w:rsidP="00041561">
      <w:pPr>
        <w:spacing w:after="0"/>
      </w:pPr>
    </w:p>
    <w:p w:rsidR="00B549FD" w:rsidRDefault="00B549FD" w:rsidP="009812BB">
      <w:pPr>
        <w:pStyle w:val="ListParagraph"/>
        <w:numPr>
          <w:ilvl w:val="0"/>
          <w:numId w:val="12"/>
        </w:numPr>
        <w:spacing w:after="0"/>
        <w:ind w:left="1440"/>
      </w:pPr>
      <w:r>
        <w:t xml:space="preserve">In sound working order and </w:t>
      </w:r>
      <w:r w:rsidR="004045A5">
        <w:t xml:space="preserve">of </w:t>
      </w:r>
      <w:r w:rsidR="00B94BCD">
        <w:t>good repair;</w:t>
      </w:r>
      <w:r>
        <w:t xml:space="preserve">  </w:t>
      </w:r>
    </w:p>
    <w:p w:rsidR="004045A5" w:rsidRDefault="004045A5" w:rsidP="00041561">
      <w:pPr>
        <w:spacing w:after="0"/>
      </w:pPr>
    </w:p>
    <w:p w:rsidR="00B549FD" w:rsidRDefault="00B549FD" w:rsidP="009812BB">
      <w:pPr>
        <w:pStyle w:val="ListParagraph"/>
        <w:numPr>
          <w:ilvl w:val="0"/>
          <w:numId w:val="12"/>
        </w:numPr>
        <w:spacing w:after="0"/>
        <w:ind w:left="1440"/>
      </w:pPr>
      <w:r>
        <w:t>Comply with servicing standards such as electrical safety testing and fire exti</w:t>
      </w:r>
      <w:r w:rsidR="00B94BCD">
        <w:t>nguisher servicing requirements;</w:t>
      </w:r>
      <w:r>
        <w:t xml:space="preserve"> </w:t>
      </w:r>
    </w:p>
    <w:p w:rsidR="00B549FD" w:rsidRDefault="00B549FD" w:rsidP="00041561">
      <w:pPr>
        <w:spacing w:after="0"/>
      </w:pPr>
    </w:p>
    <w:p w:rsidR="00B549FD" w:rsidRDefault="00B549FD" w:rsidP="009812BB">
      <w:pPr>
        <w:pStyle w:val="ListParagraph"/>
        <w:numPr>
          <w:ilvl w:val="0"/>
          <w:numId w:val="12"/>
        </w:numPr>
        <w:spacing w:after="0"/>
        <w:ind w:left="1440"/>
      </w:pPr>
      <w:r>
        <w:t>Medications, chemicals or other hazardous substances should be stored securely out of reach of children</w:t>
      </w:r>
      <w:r w:rsidR="00B94BCD">
        <w:t>;</w:t>
      </w:r>
      <w:r w:rsidR="004045A5">
        <w:t xml:space="preserve"> </w:t>
      </w:r>
    </w:p>
    <w:p w:rsidR="004045A5" w:rsidRDefault="004045A5" w:rsidP="00041561">
      <w:pPr>
        <w:spacing w:after="0"/>
      </w:pPr>
    </w:p>
    <w:p w:rsidR="004045A5" w:rsidRDefault="004045A5" w:rsidP="009812BB">
      <w:pPr>
        <w:pStyle w:val="ListParagraph"/>
        <w:numPr>
          <w:ilvl w:val="0"/>
          <w:numId w:val="12"/>
        </w:numPr>
        <w:spacing w:after="0"/>
        <w:ind w:left="1440"/>
      </w:pPr>
      <w:r>
        <w:t>First-aid equipment should be clearly identified and staff and v</w:t>
      </w:r>
      <w:r w:rsidR="00B94BCD">
        <w:t>olunteers aware of its location;</w:t>
      </w:r>
      <w:r>
        <w:t xml:space="preserve"> </w:t>
      </w:r>
    </w:p>
    <w:p w:rsidR="00214052" w:rsidRDefault="00214052" w:rsidP="00041561">
      <w:pPr>
        <w:spacing w:after="0"/>
      </w:pPr>
    </w:p>
    <w:p w:rsidR="00041561" w:rsidRDefault="004045A5" w:rsidP="009812BB">
      <w:pPr>
        <w:pStyle w:val="ListParagraph"/>
        <w:numPr>
          <w:ilvl w:val="0"/>
          <w:numId w:val="12"/>
        </w:numPr>
        <w:spacing w:after="0"/>
        <w:ind w:left="1440"/>
      </w:pPr>
      <w:r>
        <w:t>An evacuation plan and meeting location should b</w:t>
      </w:r>
      <w:r w:rsidR="00B94BCD">
        <w:t>e in place;</w:t>
      </w:r>
      <w:r>
        <w:t xml:space="preserve"> </w:t>
      </w:r>
    </w:p>
    <w:p w:rsidR="0086355A" w:rsidRDefault="0086355A" w:rsidP="0086355A">
      <w:pPr>
        <w:pStyle w:val="ListParagraph"/>
        <w:spacing w:after="0"/>
        <w:ind w:left="1440"/>
      </w:pPr>
    </w:p>
    <w:p w:rsidR="00B94BCD" w:rsidRDefault="0086355A" w:rsidP="00B94BCD">
      <w:pPr>
        <w:pStyle w:val="ListParagraph"/>
        <w:numPr>
          <w:ilvl w:val="0"/>
          <w:numId w:val="12"/>
        </w:numPr>
        <w:spacing w:after="0"/>
        <w:ind w:left="1440"/>
      </w:pPr>
      <w:r>
        <w:t>Ensure that hats and sunscreen are used, as appropriate, durin</w:t>
      </w:r>
      <w:r w:rsidR="00B94BCD">
        <w:t xml:space="preserve">g outdoor events and activities. </w:t>
      </w:r>
    </w:p>
    <w:p w:rsidR="0086355A" w:rsidRDefault="0086355A" w:rsidP="00B94BCD">
      <w:pPr>
        <w:spacing w:after="0"/>
      </w:pPr>
    </w:p>
    <w:p w:rsidR="004045A5" w:rsidRDefault="004045A5" w:rsidP="003E3005">
      <w:pPr>
        <w:spacing w:after="0"/>
      </w:pPr>
    </w:p>
    <w:p w:rsidR="004045A5" w:rsidRPr="00041561" w:rsidRDefault="00060ECD" w:rsidP="003E3005">
      <w:pPr>
        <w:spacing w:after="0"/>
        <w:rPr>
          <w:b/>
        </w:rPr>
      </w:pPr>
      <w:r>
        <w:rPr>
          <w:b/>
        </w:rPr>
        <w:t>4.4 The Conduct of Adult Staff and V</w:t>
      </w:r>
      <w:r w:rsidR="004045A5" w:rsidRPr="00041561">
        <w:rPr>
          <w:b/>
        </w:rPr>
        <w:t xml:space="preserve">olunteers </w:t>
      </w:r>
    </w:p>
    <w:p w:rsidR="004045A5" w:rsidRDefault="004045A5" w:rsidP="003E3005">
      <w:pPr>
        <w:spacing w:after="0"/>
      </w:pPr>
    </w:p>
    <w:p w:rsidR="00EF70B8" w:rsidRDefault="004045A5" w:rsidP="005A2436">
      <w:pPr>
        <w:spacing w:after="0"/>
      </w:pPr>
      <w:r>
        <w:t>The local Church requires that volunteers and staff</w:t>
      </w:r>
      <w:r w:rsidR="00EF70B8">
        <w:t xml:space="preserve"> who work with children and young people</w:t>
      </w:r>
      <w:r>
        <w:t xml:space="preserve">: </w:t>
      </w:r>
    </w:p>
    <w:p w:rsidR="00EF70B8" w:rsidRDefault="00EF70B8" w:rsidP="00EF70B8">
      <w:pPr>
        <w:spacing w:after="0"/>
        <w:ind w:left="360"/>
      </w:pPr>
    </w:p>
    <w:p w:rsidR="00EF70B8" w:rsidRDefault="00EF70B8" w:rsidP="009812BB">
      <w:pPr>
        <w:pStyle w:val="ListParagraph"/>
        <w:numPr>
          <w:ilvl w:val="0"/>
          <w:numId w:val="13"/>
        </w:numPr>
        <w:spacing w:after="0"/>
        <w:ind w:left="1440"/>
      </w:pPr>
      <w:r>
        <w:t>Avoid showing favouritism of</w:t>
      </w:r>
      <w:r w:rsidR="0086355A">
        <w:t xml:space="preserve"> a particular child, children or young person(s)</w:t>
      </w:r>
      <w:r w:rsidR="00B94BCD">
        <w:t xml:space="preserve">; </w:t>
      </w:r>
      <w:r w:rsidR="0086355A">
        <w:t xml:space="preserve"> </w:t>
      </w:r>
    </w:p>
    <w:p w:rsidR="0086355A" w:rsidRDefault="0086355A" w:rsidP="0086355A">
      <w:pPr>
        <w:pStyle w:val="ListParagraph"/>
        <w:spacing w:after="0"/>
        <w:ind w:left="1800"/>
      </w:pPr>
    </w:p>
    <w:p w:rsidR="00041561" w:rsidRDefault="00041561" w:rsidP="009812BB">
      <w:pPr>
        <w:pStyle w:val="ListParagraph"/>
        <w:numPr>
          <w:ilvl w:val="0"/>
          <w:numId w:val="13"/>
        </w:numPr>
        <w:spacing w:after="0"/>
        <w:ind w:left="1440"/>
      </w:pPr>
      <w:r>
        <w:t>Refrain from using physical discipline with a child or young person participating in a Church-r</w:t>
      </w:r>
      <w:r w:rsidR="00B94BCD">
        <w:t>un activity, meeting or service;</w:t>
      </w:r>
      <w:r>
        <w:t xml:space="preserve"> </w:t>
      </w:r>
    </w:p>
    <w:p w:rsidR="00041561" w:rsidRDefault="00041561" w:rsidP="0086355A">
      <w:pPr>
        <w:spacing w:after="0"/>
        <w:ind w:left="360"/>
      </w:pPr>
    </w:p>
    <w:p w:rsidR="00041561" w:rsidRDefault="00041561" w:rsidP="009812BB">
      <w:pPr>
        <w:pStyle w:val="ListParagraph"/>
        <w:numPr>
          <w:ilvl w:val="0"/>
          <w:numId w:val="13"/>
        </w:numPr>
        <w:spacing w:after="0"/>
        <w:ind w:left="1440"/>
      </w:pPr>
      <w:r>
        <w:t xml:space="preserve">Adhere to appropriate standards and protocols of conduct when </w:t>
      </w:r>
      <w:r>
        <w:lastRenderedPageBreak/>
        <w:t>communicating with children or young people via electronic means</w:t>
      </w:r>
      <w:r w:rsidR="00B94BCD">
        <w:t xml:space="preserve"> (</w:t>
      </w:r>
      <w:r w:rsidR="00125AB9">
        <w:t xml:space="preserve">for example protocols </w:t>
      </w:r>
      <w:r w:rsidR="00B94BCD">
        <w:t>such as: [</w:t>
      </w:r>
      <w:proofErr w:type="spellStart"/>
      <w:r w:rsidR="00B94BCD">
        <w:t>i</w:t>
      </w:r>
      <w:proofErr w:type="spellEnd"/>
      <w:r w:rsidR="00B94BCD">
        <w:t xml:space="preserve">] </w:t>
      </w:r>
      <w:r w:rsidR="00125AB9">
        <w:t xml:space="preserve">adhering to </w:t>
      </w:r>
      <w:r w:rsidR="00B94BCD">
        <w:t xml:space="preserve">suitable times for messaging; [ii] directing children and young people to </w:t>
      </w:r>
      <w:r w:rsidR="00125AB9">
        <w:t xml:space="preserve">access </w:t>
      </w:r>
      <w:r w:rsidR="00B94BCD">
        <w:t xml:space="preserve">appropriate services </w:t>
      </w:r>
      <w:r w:rsidR="00125AB9">
        <w:t>and parents/guardians if issues/concerns of an emotional, psychological, or psychiatric nature appear to emerge</w:t>
      </w:r>
      <w:r w:rsidR="00B94BCD">
        <w:t xml:space="preserve">; [iii] </w:t>
      </w:r>
      <w:r w:rsidR="00125AB9">
        <w:t>refraining from issuing invitations or organizing times to meet alone or privately outside of authorized programs, activities, and groups);</w:t>
      </w:r>
      <w:r>
        <w:t xml:space="preserve"> </w:t>
      </w:r>
    </w:p>
    <w:p w:rsidR="00041561" w:rsidRDefault="00041561" w:rsidP="0086355A">
      <w:pPr>
        <w:spacing w:after="0"/>
        <w:ind w:left="360"/>
      </w:pPr>
    </w:p>
    <w:p w:rsidR="004045A5" w:rsidRDefault="004045A5" w:rsidP="009812BB">
      <w:pPr>
        <w:pStyle w:val="ListParagraph"/>
        <w:numPr>
          <w:ilvl w:val="0"/>
          <w:numId w:val="13"/>
        </w:numPr>
        <w:spacing w:after="0"/>
        <w:ind w:left="1440"/>
      </w:pPr>
      <w:r>
        <w:t>Report concerns or inappropriate conduct of another staff person or</w:t>
      </w:r>
      <w:r w:rsidR="00125AB9">
        <w:t xml:space="preserve"> volunteer to the team leader/coordinator</w:t>
      </w:r>
      <w:r>
        <w:t>, or someo</w:t>
      </w:r>
      <w:r w:rsidR="00125AB9">
        <w:t>ne in authority such as a</w:t>
      </w:r>
      <w:r>
        <w:t xml:space="preserve"> Board member, the pasto</w:t>
      </w:r>
      <w:r w:rsidR="00125AB9">
        <w:t>r, an e</w:t>
      </w:r>
      <w:r>
        <w:t>lder, or the</w:t>
      </w:r>
      <w:r w:rsidR="00125AB9">
        <w:t xml:space="preserve"> local church Safe Place Coordinator; </w:t>
      </w:r>
      <w:r>
        <w:t xml:space="preserve">  </w:t>
      </w:r>
    </w:p>
    <w:p w:rsidR="00EF70B8" w:rsidRDefault="00EF70B8" w:rsidP="0086355A">
      <w:pPr>
        <w:pStyle w:val="ListParagraph"/>
        <w:ind w:left="360"/>
      </w:pPr>
    </w:p>
    <w:p w:rsidR="00EF70B8" w:rsidRDefault="00EF70B8" w:rsidP="009812BB">
      <w:pPr>
        <w:pStyle w:val="ListParagraph"/>
        <w:numPr>
          <w:ilvl w:val="0"/>
          <w:numId w:val="13"/>
        </w:numPr>
        <w:spacing w:after="0"/>
        <w:ind w:left="1440"/>
      </w:pPr>
      <w:r>
        <w:t xml:space="preserve">Abide by and uphold the local Church </w:t>
      </w:r>
      <w:r w:rsidR="00125AB9">
        <w:rPr>
          <w:i/>
        </w:rPr>
        <w:t>Code of Conduct</w:t>
      </w:r>
      <w:r w:rsidR="00125AB9">
        <w:t>;</w:t>
      </w:r>
      <w:r>
        <w:t xml:space="preserve"> </w:t>
      </w:r>
    </w:p>
    <w:p w:rsidR="00EF70B8" w:rsidRDefault="00EF70B8" w:rsidP="0086355A">
      <w:pPr>
        <w:pStyle w:val="ListParagraph"/>
        <w:ind w:left="360"/>
      </w:pPr>
    </w:p>
    <w:p w:rsidR="00EF70B8" w:rsidRDefault="00EF70B8" w:rsidP="009812BB">
      <w:pPr>
        <w:pStyle w:val="ListParagraph"/>
        <w:numPr>
          <w:ilvl w:val="0"/>
          <w:numId w:val="13"/>
        </w:numPr>
        <w:spacing w:after="0"/>
        <w:ind w:left="1440"/>
      </w:pPr>
      <w:r>
        <w:t>Follow the reasonable a</w:t>
      </w:r>
      <w:r w:rsidR="00125AB9">
        <w:t xml:space="preserve">nd lawful directions of leaders and people in authority; </w:t>
      </w:r>
      <w:r>
        <w:t xml:space="preserve">   </w:t>
      </w:r>
    </w:p>
    <w:p w:rsidR="00EF70B8" w:rsidRDefault="00EF70B8" w:rsidP="0086355A">
      <w:pPr>
        <w:pStyle w:val="ListParagraph"/>
        <w:ind w:left="360"/>
      </w:pPr>
    </w:p>
    <w:p w:rsidR="00EF70B8" w:rsidRDefault="00EF70B8" w:rsidP="009812BB">
      <w:pPr>
        <w:pStyle w:val="ListParagraph"/>
        <w:numPr>
          <w:ilvl w:val="0"/>
          <w:numId w:val="13"/>
        </w:numPr>
        <w:spacing w:after="0"/>
        <w:ind w:left="1440"/>
      </w:pPr>
      <w:r>
        <w:t xml:space="preserve">Not engage in any illegal activity with a child or young person. </w:t>
      </w:r>
    </w:p>
    <w:p w:rsidR="0086355A" w:rsidRDefault="0086355A" w:rsidP="0086355A">
      <w:pPr>
        <w:pStyle w:val="ListParagraph"/>
        <w:spacing w:after="0"/>
        <w:ind w:left="1440"/>
      </w:pPr>
    </w:p>
    <w:p w:rsidR="0086355A" w:rsidRPr="0086355A" w:rsidRDefault="00060ECD" w:rsidP="0086355A">
      <w:pPr>
        <w:spacing w:after="0"/>
        <w:jc w:val="both"/>
        <w:rPr>
          <w:b/>
        </w:rPr>
      </w:pPr>
      <w:r>
        <w:rPr>
          <w:b/>
        </w:rPr>
        <w:t>4.5 Processes to Maintain Care and P</w:t>
      </w:r>
      <w:r w:rsidR="0086355A" w:rsidRPr="0086355A">
        <w:rPr>
          <w:b/>
        </w:rPr>
        <w:t>rotect</w:t>
      </w:r>
      <w:r w:rsidR="00796450">
        <w:rPr>
          <w:b/>
        </w:rPr>
        <w:t>ion</w:t>
      </w:r>
      <w:r>
        <w:rPr>
          <w:b/>
        </w:rPr>
        <w:t xml:space="preserve"> Must Be Followed, I</w:t>
      </w:r>
      <w:r w:rsidR="0086355A">
        <w:rPr>
          <w:b/>
        </w:rPr>
        <w:t>ncluding</w:t>
      </w:r>
      <w:r w:rsidR="0086355A" w:rsidRPr="0086355A">
        <w:rPr>
          <w:b/>
        </w:rPr>
        <w:t xml:space="preserve">: </w:t>
      </w:r>
    </w:p>
    <w:p w:rsidR="0086355A" w:rsidRDefault="0086355A" w:rsidP="0086355A">
      <w:pPr>
        <w:pStyle w:val="ListParagraph"/>
        <w:spacing w:after="0"/>
        <w:ind w:left="1440"/>
      </w:pPr>
    </w:p>
    <w:p w:rsidR="00796450" w:rsidRDefault="00796450" w:rsidP="009812BB">
      <w:pPr>
        <w:pStyle w:val="ListParagraph"/>
        <w:numPr>
          <w:ilvl w:val="0"/>
          <w:numId w:val="14"/>
        </w:numPr>
        <w:spacing w:after="0"/>
      </w:pPr>
      <w:r>
        <w:t xml:space="preserve">Responding to bullying and other inappropriate behaviour between children </w:t>
      </w:r>
      <w:r w:rsidR="00060ECD">
        <w:t>or young people, when it occurs;</w:t>
      </w:r>
      <w:r>
        <w:t xml:space="preserve"> </w:t>
      </w:r>
    </w:p>
    <w:p w:rsidR="00796450" w:rsidRDefault="00796450" w:rsidP="00796450">
      <w:pPr>
        <w:pStyle w:val="ListParagraph"/>
        <w:spacing w:after="0"/>
        <w:ind w:left="1440"/>
      </w:pPr>
    </w:p>
    <w:p w:rsidR="0086355A" w:rsidRDefault="0086355A" w:rsidP="009812BB">
      <w:pPr>
        <w:pStyle w:val="ListParagraph"/>
        <w:numPr>
          <w:ilvl w:val="0"/>
          <w:numId w:val="14"/>
        </w:numPr>
        <w:spacing w:after="0"/>
      </w:pPr>
      <w:r>
        <w:t>Transport</w:t>
      </w:r>
      <w:r w:rsidR="00796450">
        <w:t>ing</w:t>
      </w:r>
      <w:r w:rsidR="00060ECD">
        <w:t xml:space="preserve"> children with due care; </w:t>
      </w:r>
      <w:r>
        <w:t xml:space="preserve"> </w:t>
      </w:r>
    </w:p>
    <w:p w:rsidR="0086355A" w:rsidRDefault="0086355A" w:rsidP="0086355A">
      <w:pPr>
        <w:pStyle w:val="ListParagraph"/>
        <w:spacing w:after="0"/>
        <w:ind w:left="1440"/>
      </w:pPr>
    </w:p>
    <w:p w:rsidR="0086355A" w:rsidRDefault="0086355A" w:rsidP="009812BB">
      <w:pPr>
        <w:pStyle w:val="ListParagraph"/>
        <w:numPr>
          <w:ilvl w:val="0"/>
          <w:numId w:val="14"/>
        </w:numPr>
        <w:spacing w:after="0"/>
      </w:pPr>
      <w:r>
        <w:t>Obtain</w:t>
      </w:r>
      <w:r w:rsidR="00796450">
        <w:t>ing</w:t>
      </w:r>
      <w:r>
        <w:t xml:space="preserve"> parental/guardian consents and permissions, where required, for pa</w:t>
      </w:r>
      <w:r w:rsidR="00060ECD">
        <w:t xml:space="preserve">rticular events and activities; </w:t>
      </w:r>
    </w:p>
    <w:p w:rsidR="00211CCF" w:rsidRDefault="00211CCF" w:rsidP="00211CCF">
      <w:pPr>
        <w:pStyle w:val="ListParagraph"/>
        <w:spacing w:after="0"/>
        <w:ind w:left="1440"/>
      </w:pPr>
    </w:p>
    <w:p w:rsidR="00211CCF" w:rsidRDefault="00211CCF" w:rsidP="009812BB">
      <w:pPr>
        <w:pStyle w:val="ListParagraph"/>
        <w:numPr>
          <w:ilvl w:val="0"/>
          <w:numId w:val="14"/>
        </w:numPr>
        <w:spacing w:after="0"/>
      </w:pPr>
      <w:r>
        <w:t>Not taking unauthorised pictures or records or a child on church property, or at church activities, without church authorization and the parental/guardian/carer consent</w:t>
      </w:r>
      <w:r w:rsidR="00060ECD">
        <w:t xml:space="preserve"> (where necessary); </w:t>
      </w:r>
      <w:r>
        <w:t xml:space="preserve"> </w:t>
      </w:r>
    </w:p>
    <w:p w:rsidR="0086355A" w:rsidRDefault="0086355A" w:rsidP="0086355A">
      <w:pPr>
        <w:pStyle w:val="ListParagraph"/>
        <w:spacing w:after="0"/>
        <w:ind w:left="1440"/>
      </w:pPr>
    </w:p>
    <w:p w:rsidR="0086355A" w:rsidRDefault="0086355A" w:rsidP="009812BB">
      <w:pPr>
        <w:pStyle w:val="ListParagraph"/>
        <w:numPr>
          <w:ilvl w:val="0"/>
          <w:numId w:val="14"/>
        </w:numPr>
        <w:spacing w:after="0"/>
      </w:pPr>
      <w:r>
        <w:t>Record</w:t>
      </w:r>
      <w:r w:rsidR="00796450">
        <w:t>ing</w:t>
      </w:r>
      <w:r>
        <w:t xml:space="preserve"> medical, allergy, dietary requirements, and emergency contact details of parents/guardians for particular</w:t>
      </w:r>
      <w:r w:rsidR="00060ECD">
        <w:t xml:space="preserve"> events and activities off-site; </w:t>
      </w:r>
      <w:r>
        <w:t xml:space="preserve"> </w:t>
      </w:r>
    </w:p>
    <w:p w:rsidR="0086355A" w:rsidRDefault="0086355A" w:rsidP="0086355A">
      <w:pPr>
        <w:pStyle w:val="ListParagraph"/>
        <w:spacing w:after="0"/>
        <w:ind w:left="1440"/>
      </w:pPr>
    </w:p>
    <w:p w:rsidR="0086355A" w:rsidRDefault="00796450" w:rsidP="009812BB">
      <w:pPr>
        <w:pStyle w:val="ListParagraph"/>
        <w:numPr>
          <w:ilvl w:val="0"/>
          <w:numId w:val="14"/>
        </w:numPr>
        <w:spacing w:after="0"/>
      </w:pPr>
      <w:r>
        <w:t>U</w:t>
      </w:r>
      <w:r w:rsidR="0086355A">
        <w:t>s</w:t>
      </w:r>
      <w:r>
        <w:t>ing s</w:t>
      </w:r>
      <w:r w:rsidR="0086355A">
        <w:t>ign-in and sign-out forms, as suitable, particularly for activities where parents/guardians drop off, leave, and then return to co</w:t>
      </w:r>
      <w:r w:rsidR="00060ECD">
        <w:t>llect their children afterwards;</w:t>
      </w:r>
      <w:r w:rsidR="0086355A">
        <w:t xml:space="preserve"> </w:t>
      </w:r>
    </w:p>
    <w:p w:rsidR="00796450" w:rsidRDefault="00796450" w:rsidP="00796450">
      <w:pPr>
        <w:pStyle w:val="ListParagraph"/>
        <w:spacing w:after="0"/>
        <w:ind w:left="1440"/>
      </w:pPr>
    </w:p>
    <w:p w:rsidR="00796450" w:rsidRDefault="00796450" w:rsidP="009812BB">
      <w:pPr>
        <w:pStyle w:val="ListParagraph"/>
        <w:numPr>
          <w:ilvl w:val="0"/>
          <w:numId w:val="14"/>
        </w:numPr>
        <w:spacing w:after="0"/>
      </w:pPr>
      <w:r>
        <w:t xml:space="preserve">A child or young person should not be released to an adult who is not </w:t>
      </w:r>
      <w:r>
        <w:lastRenderedPageBreak/>
        <w:t xml:space="preserve">approved.  </w:t>
      </w:r>
    </w:p>
    <w:p w:rsidR="0086355A" w:rsidRDefault="0086355A" w:rsidP="0086355A">
      <w:pPr>
        <w:spacing w:after="0"/>
      </w:pPr>
    </w:p>
    <w:p w:rsidR="0086355A" w:rsidRPr="00796450" w:rsidRDefault="00796450" w:rsidP="0086355A">
      <w:pPr>
        <w:spacing w:after="0"/>
        <w:rPr>
          <w:b/>
        </w:rPr>
      </w:pPr>
      <w:r w:rsidRPr="00796450">
        <w:rPr>
          <w:b/>
        </w:rPr>
        <w:t xml:space="preserve">4.6 Safe Programs and Activities </w:t>
      </w:r>
    </w:p>
    <w:p w:rsidR="00796450" w:rsidRDefault="00796450" w:rsidP="0086355A">
      <w:pPr>
        <w:spacing w:after="0"/>
      </w:pPr>
    </w:p>
    <w:p w:rsidR="00796450" w:rsidRDefault="00E72D30" w:rsidP="005A2436">
      <w:pPr>
        <w:spacing w:after="0"/>
      </w:pPr>
      <w:r>
        <w:t>The local church will plan and conduct</w:t>
      </w:r>
      <w:r w:rsidR="00C01388">
        <w:t xml:space="preserve"> safe programs</w:t>
      </w:r>
      <w:r w:rsidR="00796450">
        <w:t xml:space="preserve"> with children and young people by: </w:t>
      </w:r>
    </w:p>
    <w:p w:rsidR="00796450" w:rsidRDefault="00796450" w:rsidP="005A2436">
      <w:pPr>
        <w:spacing w:after="0"/>
      </w:pPr>
    </w:p>
    <w:p w:rsidR="00D61672" w:rsidRDefault="00796450" w:rsidP="00D61672">
      <w:pPr>
        <w:pStyle w:val="ListParagraph"/>
        <w:numPr>
          <w:ilvl w:val="0"/>
          <w:numId w:val="15"/>
        </w:numPr>
        <w:spacing w:after="0"/>
      </w:pPr>
      <w:r>
        <w:t xml:space="preserve">Completing a </w:t>
      </w:r>
      <w:r w:rsidR="00E72D30">
        <w:t xml:space="preserve">documented (written) </w:t>
      </w:r>
      <w:r>
        <w:t xml:space="preserve">Risk Assessment and </w:t>
      </w:r>
      <w:r w:rsidR="001F38AA">
        <w:t>Risk Management plan</w:t>
      </w:r>
      <w:r>
        <w:t xml:space="preserve"> for all high-risk, off-site, or ov</w:t>
      </w:r>
      <w:r w:rsidR="00467CAE">
        <w:t>er-night events and activities.</w:t>
      </w:r>
      <w:r w:rsidR="001F38AA">
        <w:t xml:space="preserve">  </w:t>
      </w:r>
    </w:p>
    <w:p w:rsidR="001F38AA" w:rsidRDefault="001F38AA" w:rsidP="001F38AA">
      <w:pPr>
        <w:pStyle w:val="ListParagraph"/>
        <w:spacing w:after="0"/>
        <w:ind w:left="1440"/>
      </w:pPr>
    </w:p>
    <w:p w:rsidR="00C40A1E" w:rsidRDefault="00796450" w:rsidP="001F38AA">
      <w:pPr>
        <w:pStyle w:val="ListParagraph"/>
        <w:numPr>
          <w:ilvl w:val="0"/>
          <w:numId w:val="15"/>
        </w:numPr>
        <w:spacing w:after="0"/>
      </w:pPr>
      <w:r>
        <w:t>Submitting the Risk Assessment an</w:t>
      </w:r>
      <w:r w:rsidR="00E72D30">
        <w:t xml:space="preserve">d </w:t>
      </w:r>
      <w:r w:rsidR="001F38AA">
        <w:t xml:space="preserve">Risk </w:t>
      </w:r>
      <w:r w:rsidR="00E72D30">
        <w:t xml:space="preserve">Management </w:t>
      </w:r>
      <w:r w:rsidR="001F38AA">
        <w:t xml:space="preserve">form </w:t>
      </w:r>
      <w:r w:rsidR="00E72D30">
        <w:t>to the local c</w:t>
      </w:r>
      <w:r>
        <w:t>hurch Board or Business Meeting</w:t>
      </w:r>
      <w:r w:rsidR="001F38AA">
        <w:t>, to obtain</w:t>
      </w:r>
      <w:r>
        <w:t xml:space="preserve"> permission to proceed, </w:t>
      </w:r>
      <w:r w:rsidR="001F38AA">
        <w:t>prior to going ahead with the proposed</w:t>
      </w:r>
      <w:r>
        <w:t xml:space="preserve"> high-risk, off-site, or over-night event or act</w:t>
      </w:r>
      <w:r w:rsidR="005A2436">
        <w:t>ivity.</w:t>
      </w:r>
      <w:r w:rsidR="00467CAE">
        <w:t xml:space="preserve">  </w:t>
      </w:r>
    </w:p>
    <w:p w:rsidR="00C40A1E" w:rsidRDefault="00C40A1E" w:rsidP="00C40A1E">
      <w:pPr>
        <w:pStyle w:val="ListParagraph"/>
        <w:spacing w:after="0"/>
        <w:ind w:left="1440"/>
      </w:pPr>
    </w:p>
    <w:p w:rsidR="005A2436" w:rsidRDefault="001F38AA" w:rsidP="00C40A1E">
      <w:pPr>
        <w:pStyle w:val="ListParagraph"/>
        <w:spacing w:after="0"/>
        <w:ind w:left="1440"/>
      </w:pPr>
      <w:r>
        <w:t xml:space="preserve">A template form is available on the Safe Place Services’ website at </w:t>
      </w:r>
      <w:hyperlink r:id="rId13" w:history="1">
        <w:r w:rsidRPr="00975852">
          <w:rPr>
            <w:rStyle w:val="Hyperlink"/>
          </w:rPr>
          <w:t>www.safeplaceservices.org.au</w:t>
        </w:r>
      </w:hyperlink>
      <w:r>
        <w:t xml:space="preserve">  Acceptable alternatives include forms provided by the SPD Risk Management Services, or a Department of the Church (such as Youth/Pathfinders, or Children’s Ministries).  </w:t>
      </w:r>
    </w:p>
    <w:p w:rsidR="00D61672" w:rsidRDefault="00D61672" w:rsidP="00D61672">
      <w:pPr>
        <w:spacing w:after="0"/>
      </w:pPr>
    </w:p>
    <w:p w:rsidR="004045A5" w:rsidRDefault="00796450" w:rsidP="009812BB">
      <w:pPr>
        <w:pStyle w:val="ListParagraph"/>
        <w:numPr>
          <w:ilvl w:val="0"/>
          <w:numId w:val="15"/>
        </w:numPr>
        <w:spacing w:after="0"/>
      </w:pPr>
      <w:r>
        <w:t>Ensuring that people with appropriate qualifications or skills are present for specialist activities (such as qualifications in First Aid, outdoor recreation, or use of equipment</w:t>
      </w:r>
      <w:r w:rsidR="001F38AA">
        <w:t>)</w:t>
      </w:r>
      <w:r w:rsidR="00C40A1E">
        <w:t>,</w:t>
      </w:r>
      <w:r w:rsidR="001F38AA">
        <w:t xml:space="preserve"> as relevant</w:t>
      </w:r>
      <w:r>
        <w:t xml:space="preserve">.  </w:t>
      </w:r>
    </w:p>
    <w:p w:rsidR="00C01388" w:rsidRDefault="00C01388" w:rsidP="00C01388">
      <w:pPr>
        <w:pStyle w:val="ListParagraph"/>
        <w:spacing w:after="0"/>
        <w:ind w:left="1440"/>
      </w:pPr>
    </w:p>
    <w:p w:rsidR="00C40A1E" w:rsidRDefault="00C01388" w:rsidP="009812BB">
      <w:pPr>
        <w:pStyle w:val="ListParagraph"/>
        <w:numPr>
          <w:ilvl w:val="0"/>
          <w:numId w:val="15"/>
        </w:numPr>
        <w:spacing w:after="0"/>
      </w:pPr>
      <w:r>
        <w:t>Submit</w:t>
      </w:r>
      <w:r w:rsidR="00E72D30">
        <w:t>ting an Incident Report to the c</w:t>
      </w:r>
      <w:r>
        <w:t>hurch Board/Bu</w:t>
      </w:r>
      <w:r w:rsidR="001F38AA">
        <w:t xml:space="preserve">siness Meeting for review, actioning, and </w:t>
      </w:r>
      <w:r w:rsidR="00C40A1E">
        <w:t xml:space="preserve">the </w:t>
      </w:r>
      <w:r w:rsidR="001F38AA">
        <w:t>ongoing learning</w:t>
      </w:r>
      <w:r w:rsidR="00C40A1E">
        <w:t>/safety planning</w:t>
      </w:r>
      <w:r>
        <w:t xml:space="preserve"> following any accident, injury</w:t>
      </w:r>
      <w:r w:rsidR="00C40A1E">
        <w:t>,</w:t>
      </w:r>
      <w:r>
        <w:t xml:space="preserve"> or adverse event.</w:t>
      </w:r>
      <w:r w:rsidR="00467CAE">
        <w:t xml:space="preserve">  </w:t>
      </w:r>
    </w:p>
    <w:p w:rsidR="00C40A1E" w:rsidRDefault="00C40A1E" w:rsidP="00C40A1E">
      <w:pPr>
        <w:pStyle w:val="ListParagraph"/>
        <w:spacing w:after="0"/>
        <w:ind w:left="1440"/>
      </w:pPr>
    </w:p>
    <w:p w:rsidR="00C01388" w:rsidRDefault="00467CAE" w:rsidP="00C40A1E">
      <w:pPr>
        <w:pStyle w:val="ListParagraph"/>
        <w:spacing w:after="0"/>
        <w:ind w:left="1440"/>
      </w:pPr>
      <w:r>
        <w:t xml:space="preserve">A sample Incident Report form is available in the Resource section of the Safe Place Services website at </w:t>
      </w:r>
      <w:hyperlink r:id="rId14" w:history="1">
        <w:r w:rsidRPr="0042071C">
          <w:rPr>
            <w:rStyle w:val="Hyperlink"/>
          </w:rPr>
          <w:t>www.safeplaceservices.org.au</w:t>
        </w:r>
      </w:hyperlink>
      <w:r>
        <w:t>.  A</w:t>
      </w:r>
      <w:r w:rsidR="001F38AA">
        <w:t xml:space="preserve">cceptable alternatives include forms provided by the SPD Risk Management Services, or a Department of the Church (such as Youth/Pathfinders, or Children’s Ministries). </w:t>
      </w:r>
    </w:p>
    <w:p w:rsidR="00B9697F" w:rsidRDefault="00B9697F" w:rsidP="003E3005">
      <w:pPr>
        <w:spacing w:after="0"/>
        <w:rPr>
          <w:b/>
        </w:rPr>
      </w:pPr>
    </w:p>
    <w:p w:rsidR="00B9697F" w:rsidRDefault="00B9697F" w:rsidP="003E3005">
      <w:pPr>
        <w:spacing w:after="0"/>
        <w:rPr>
          <w:b/>
        </w:rPr>
      </w:pPr>
    </w:p>
    <w:p w:rsidR="00491610" w:rsidRDefault="00491610" w:rsidP="003E3005">
      <w:pPr>
        <w:spacing w:after="0"/>
        <w:rPr>
          <w:b/>
        </w:rPr>
      </w:pPr>
    </w:p>
    <w:p w:rsidR="00491610" w:rsidRDefault="00491610" w:rsidP="003E3005">
      <w:pPr>
        <w:spacing w:after="0"/>
        <w:rPr>
          <w:b/>
        </w:rPr>
      </w:pPr>
    </w:p>
    <w:p w:rsidR="00491610" w:rsidRDefault="00491610" w:rsidP="003E3005">
      <w:pPr>
        <w:spacing w:after="0"/>
        <w:rPr>
          <w:b/>
        </w:rPr>
      </w:pPr>
    </w:p>
    <w:p w:rsidR="00491610" w:rsidRDefault="00491610" w:rsidP="003E3005">
      <w:pPr>
        <w:spacing w:after="0"/>
        <w:rPr>
          <w:b/>
        </w:rPr>
      </w:pPr>
    </w:p>
    <w:p w:rsidR="00491610" w:rsidRDefault="00491610" w:rsidP="003E3005">
      <w:pPr>
        <w:spacing w:after="0"/>
        <w:rPr>
          <w:b/>
        </w:rPr>
      </w:pPr>
    </w:p>
    <w:p w:rsidR="00491610" w:rsidRDefault="00491610" w:rsidP="003E3005">
      <w:pPr>
        <w:spacing w:after="0"/>
        <w:rPr>
          <w:b/>
        </w:rPr>
      </w:pPr>
    </w:p>
    <w:p w:rsidR="00491610" w:rsidRDefault="00491610" w:rsidP="003E3005">
      <w:pPr>
        <w:spacing w:after="0"/>
        <w:rPr>
          <w:b/>
        </w:rPr>
      </w:pPr>
    </w:p>
    <w:p w:rsidR="004045A5" w:rsidRPr="00B9697F" w:rsidRDefault="004A31D9" w:rsidP="003E3005">
      <w:pPr>
        <w:spacing w:after="0"/>
        <w:rPr>
          <w:b/>
          <w:sz w:val="40"/>
          <w:szCs w:val="40"/>
        </w:rPr>
      </w:pPr>
      <w:r>
        <w:rPr>
          <w:b/>
          <w:sz w:val="40"/>
          <w:szCs w:val="40"/>
        </w:rPr>
        <w:lastRenderedPageBreak/>
        <w:t>Responding to Children and Young P</w:t>
      </w:r>
      <w:r w:rsidR="00466A70" w:rsidRPr="00B9697F">
        <w:rPr>
          <w:b/>
          <w:sz w:val="40"/>
          <w:szCs w:val="40"/>
        </w:rPr>
        <w:t xml:space="preserve">eople </w:t>
      </w:r>
      <w:r>
        <w:rPr>
          <w:b/>
          <w:sz w:val="40"/>
          <w:szCs w:val="40"/>
        </w:rPr>
        <w:t>‘At R</w:t>
      </w:r>
      <w:r w:rsidR="00466A70" w:rsidRPr="00B9697F">
        <w:rPr>
          <w:b/>
          <w:sz w:val="40"/>
          <w:szCs w:val="40"/>
        </w:rPr>
        <w:t>isk</w:t>
      </w:r>
      <w:r>
        <w:rPr>
          <w:b/>
          <w:sz w:val="40"/>
          <w:szCs w:val="40"/>
        </w:rPr>
        <w:t>’ of H</w:t>
      </w:r>
      <w:r w:rsidR="00466A70" w:rsidRPr="00B9697F">
        <w:rPr>
          <w:b/>
          <w:sz w:val="40"/>
          <w:szCs w:val="40"/>
        </w:rPr>
        <w:t xml:space="preserve">arm </w:t>
      </w:r>
      <w:r>
        <w:rPr>
          <w:b/>
          <w:sz w:val="40"/>
          <w:szCs w:val="40"/>
        </w:rPr>
        <w:t>or N</w:t>
      </w:r>
      <w:r w:rsidR="00F51EE1" w:rsidRPr="00B9697F">
        <w:rPr>
          <w:b/>
          <w:sz w:val="40"/>
          <w:szCs w:val="40"/>
        </w:rPr>
        <w:t xml:space="preserve">eglect </w:t>
      </w:r>
    </w:p>
    <w:p w:rsidR="00466A70" w:rsidRDefault="00466A70" w:rsidP="003E3005">
      <w:pPr>
        <w:spacing w:after="0"/>
      </w:pPr>
    </w:p>
    <w:p w:rsidR="00B108B7" w:rsidRPr="00B108B7" w:rsidRDefault="004A31D9" w:rsidP="003E3005">
      <w:pPr>
        <w:spacing w:after="0"/>
        <w:rPr>
          <w:b/>
        </w:rPr>
      </w:pPr>
      <w:r>
        <w:rPr>
          <w:b/>
        </w:rPr>
        <w:t>5.1 Responding to Signs, Indicators, and Disclosures of Harm or N</w:t>
      </w:r>
      <w:r w:rsidR="00B108B7" w:rsidRPr="00B108B7">
        <w:rPr>
          <w:b/>
        </w:rPr>
        <w:t xml:space="preserve">eglect </w:t>
      </w:r>
    </w:p>
    <w:p w:rsidR="00B108B7" w:rsidRDefault="00B108B7" w:rsidP="003E3005">
      <w:pPr>
        <w:spacing w:after="0"/>
      </w:pPr>
    </w:p>
    <w:p w:rsidR="00466A70" w:rsidRDefault="008C4A01" w:rsidP="00C40A1E">
      <w:pPr>
        <w:spacing w:after="0"/>
      </w:pPr>
      <w:r>
        <w:t>The local c</w:t>
      </w:r>
      <w:r w:rsidR="00466A70">
        <w:t>hurch requires all staff and volunteers who work with</w:t>
      </w:r>
      <w:r w:rsidR="00C40A1E">
        <w:t xml:space="preserve"> children and young people to: </w:t>
      </w:r>
    </w:p>
    <w:p w:rsidR="00466A70" w:rsidRDefault="00466A70" w:rsidP="003E3005">
      <w:pPr>
        <w:spacing w:after="0"/>
      </w:pPr>
    </w:p>
    <w:p w:rsidR="00466A70" w:rsidRDefault="00C40A1E" w:rsidP="009812BB">
      <w:pPr>
        <w:pStyle w:val="ListParagraph"/>
        <w:numPr>
          <w:ilvl w:val="0"/>
          <w:numId w:val="17"/>
        </w:numPr>
        <w:spacing w:after="0"/>
      </w:pPr>
      <w:r>
        <w:t xml:space="preserve">Report any concerns or suspicions </w:t>
      </w:r>
      <w:r w:rsidR="00F51EE1">
        <w:t>that a child is at risk of</w:t>
      </w:r>
      <w:r w:rsidR="00B22A1B">
        <w:t xml:space="preserve"> harm to a team leader </w:t>
      </w:r>
      <w:r>
        <w:t xml:space="preserve">or someone in leadership such as the Pastor, </w:t>
      </w:r>
      <w:r w:rsidR="006474B3">
        <w:t xml:space="preserve">an </w:t>
      </w:r>
      <w:r>
        <w:t>elder, or the church’s Safe Place Coordinator.  For advice on reporting a</w:t>
      </w:r>
      <w:r w:rsidR="006474B3">
        <w:t xml:space="preserve"> concern or</w:t>
      </w:r>
      <w:r w:rsidR="00F51EE1">
        <w:t xml:space="preserve"> suspicion to Government child-protection service</w:t>
      </w:r>
      <w:r w:rsidR="008C4A01">
        <w:t>s</w:t>
      </w:r>
      <w:r>
        <w:t xml:space="preserve"> or Police, conta</w:t>
      </w:r>
      <w:r w:rsidR="006474B3">
        <w:t xml:space="preserve">ct the Conference Safe Place </w:t>
      </w:r>
      <w:r>
        <w:t>Coordinator or Safe Place Services</w:t>
      </w:r>
      <w:r w:rsidR="006474B3">
        <w:t>.  T</w:t>
      </w:r>
      <w:r>
        <w:t>he</w:t>
      </w:r>
      <w:r w:rsidR="008C4A01">
        <w:t xml:space="preserve"> Safe Place Services</w:t>
      </w:r>
      <w:r w:rsidR="00F51EE1">
        <w:t xml:space="preserve"> website </w:t>
      </w:r>
      <w:r w:rsidR="006474B3">
        <w:t>(</w:t>
      </w:r>
      <w:hyperlink r:id="rId15" w:history="1">
        <w:r w:rsidR="00F51EE1" w:rsidRPr="00AA2794">
          <w:rPr>
            <w:rStyle w:val="Hyperlink"/>
          </w:rPr>
          <w:t>www.safeplaceservices.org.au</w:t>
        </w:r>
      </w:hyperlink>
      <w:r w:rsidR="006474B3">
        <w:rPr>
          <w:rStyle w:val="Hyperlink"/>
        </w:rPr>
        <w:t>)</w:t>
      </w:r>
      <w:r w:rsidR="006474B3">
        <w:t xml:space="preserve"> provides details of phone numbers and links to child protection services</w:t>
      </w:r>
      <w:r w:rsidR="00F51EE1">
        <w:t xml:space="preserve"> across Australia and New Zealand.</w:t>
      </w:r>
      <w:r w:rsidR="0016099A">
        <w:t xml:space="preserve">  These are located under the ‘Supporting P</w:t>
      </w:r>
      <w:r w:rsidR="00F51EE1">
        <w:t xml:space="preserve">eople’ menu from the homepage.  </w:t>
      </w:r>
    </w:p>
    <w:p w:rsidR="00D82E2C" w:rsidRDefault="00D82E2C" w:rsidP="003E3005">
      <w:pPr>
        <w:spacing w:after="0"/>
      </w:pPr>
    </w:p>
    <w:p w:rsidR="00D82E2C" w:rsidRPr="00F51EE1" w:rsidRDefault="00F51EE1" w:rsidP="009812BB">
      <w:pPr>
        <w:pStyle w:val="ListParagraph"/>
        <w:numPr>
          <w:ilvl w:val="0"/>
          <w:numId w:val="17"/>
        </w:numPr>
        <w:spacing w:after="0"/>
      </w:pPr>
      <w:r>
        <w:t xml:space="preserve">Report all </w:t>
      </w:r>
      <w:r w:rsidRPr="00B108B7">
        <w:rPr>
          <w:i/>
        </w:rPr>
        <w:t>disclosures</w:t>
      </w:r>
      <w:r>
        <w:t xml:space="preserve"> from children and young people alleging harm, abuse, or neglect to the above Government child-protection services </w:t>
      </w:r>
      <w:r w:rsidRPr="00B108B7">
        <w:rPr>
          <w:i/>
        </w:rPr>
        <w:t>and</w:t>
      </w:r>
      <w:r w:rsidR="008C4A01">
        <w:t xml:space="preserve"> to local Police</w:t>
      </w:r>
      <w:r w:rsidR="006474B3">
        <w:t>, and the Conference Safe Place Coordinator</w:t>
      </w:r>
      <w:r>
        <w:t xml:space="preserve">. </w:t>
      </w:r>
    </w:p>
    <w:p w:rsidR="00D82E2C" w:rsidRDefault="00D82E2C" w:rsidP="003E3005">
      <w:pPr>
        <w:spacing w:after="0"/>
      </w:pPr>
    </w:p>
    <w:p w:rsidR="00D82E2C" w:rsidRDefault="00F51EE1" w:rsidP="009812BB">
      <w:pPr>
        <w:pStyle w:val="ListParagraph"/>
        <w:numPr>
          <w:ilvl w:val="0"/>
          <w:numId w:val="17"/>
        </w:numPr>
        <w:spacing w:after="0"/>
      </w:pPr>
      <w:r>
        <w:t>Seek advice from the Conference Safe Place Coordinator or Committee if there are any doubts, concerns or question about report</w:t>
      </w:r>
      <w:r w:rsidR="008C4A01">
        <w:t>ing</w:t>
      </w:r>
      <w:r>
        <w:t xml:space="preserve"> a </w:t>
      </w:r>
      <w:r w:rsidR="00D5765B">
        <w:t xml:space="preserve">situation to Police or to </w:t>
      </w:r>
      <w:r>
        <w:t xml:space="preserve">child-protection authorities.  </w:t>
      </w:r>
    </w:p>
    <w:p w:rsidR="00F51EE1" w:rsidRDefault="00F51EE1" w:rsidP="003E3005">
      <w:pPr>
        <w:spacing w:after="0"/>
      </w:pPr>
    </w:p>
    <w:p w:rsidR="00F51EE1" w:rsidRDefault="00C40A1E" w:rsidP="009812BB">
      <w:pPr>
        <w:pStyle w:val="ListParagraph"/>
        <w:numPr>
          <w:ilvl w:val="0"/>
          <w:numId w:val="17"/>
        </w:numPr>
        <w:spacing w:after="0"/>
      </w:pPr>
      <w:r>
        <w:t>Advic</w:t>
      </w:r>
      <w:r w:rsidR="00F51EE1">
        <w:t>e</w:t>
      </w:r>
      <w:r w:rsidR="008C4A01">
        <w:t xml:space="preserve"> all reports</w:t>
      </w:r>
      <w:r>
        <w:t>/notifications made within</w:t>
      </w:r>
      <w:r w:rsidR="008C4A01">
        <w:t xml:space="preserve"> the local c</w:t>
      </w:r>
      <w:r w:rsidR="00F51EE1">
        <w:t xml:space="preserve">hurch to the Conference Safe Place Coordinator or </w:t>
      </w:r>
      <w:r w:rsidR="006474B3">
        <w:t xml:space="preserve">Safe Place </w:t>
      </w:r>
      <w:r w:rsidR="00F51EE1">
        <w:t xml:space="preserve">Committee.  </w:t>
      </w:r>
    </w:p>
    <w:p w:rsidR="00F51EE1" w:rsidRDefault="00F51EE1" w:rsidP="003E3005">
      <w:pPr>
        <w:spacing w:after="0"/>
      </w:pPr>
    </w:p>
    <w:p w:rsidR="00F51EE1" w:rsidRDefault="00321042" w:rsidP="009812BB">
      <w:pPr>
        <w:pStyle w:val="ListParagraph"/>
        <w:numPr>
          <w:ilvl w:val="0"/>
          <w:numId w:val="17"/>
        </w:numPr>
        <w:spacing w:after="0"/>
      </w:pPr>
      <w:r>
        <w:t>Report all suspicions, disclosures, knowledge, convictions, Court appearances, charges, or allegations about a Church worker (employee), volunteer, or officer committing sexual abuse or assault agai</w:t>
      </w:r>
      <w:r w:rsidR="006474B3">
        <w:t>nst a child or young person</w:t>
      </w:r>
      <w:r>
        <w:t>, to Safe Place Services</w:t>
      </w:r>
      <w:r w:rsidR="006474B3">
        <w:t>.  This can be done via an</w:t>
      </w:r>
      <w:r>
        <w:t xml:space="preserve"> online Incident Report F</w:t>
      </w:r>
      <w:r w:rsidR="008C4A01">
        <w:t>orm, Person of Interest Form, or</w:t>
      </w:r>
      <w:r>
        <w:t xml:space="preserve"> </w:t>
      </w:r>
      <w:r w:rsidR="006474B3">
        <w:t xml:space="preserve">an </w:t>
      </w:r>
      <w:r>
        <w:t xml:space="preserve">Allegation Form </w:t>
      </w:r>
      <w:r w:rsidR="006474B3">
        <w:t xml:space="preserve">available </w:t>
      </w:r>
      <w:r>
        <w:t xml:space="preserve">at the Safe Place Services’ website at </w:t>
      </w:r>
      <w:hyperlink r:id="rId16" w:history="1">
        <w:r w:rsidRPr="00AA2794">
          <w:rPr>
            <w:rStyle w:val="Hyperlink"/>
          </w:rPr>
          <w:t>www.safeplaceservices.org.au</w:t>
        </w:r>
      </w:hyperlink>
      <w:r>
        <w:t xml:space="preserve"> or by ph</w:t>
      </w:r>
      <w:r w:rsidR="008C4A01">
        <w:t>oning the office on 02 9487 5833</w:t>
      </w:r>
      <w:r>
        <w:t xml:space="preserve"> </w:t>
      </w:r>
      <w:r w:rsidR="006474B3">
        <w:t xml:space="preserve">or 1800 220 468 </w:t>
      </w:r>
      <w:r>
        <w:t xml:space="preserve">(from Australia) or 0800 442 458 (from New Zealand).   </w:t>
      </w:r>
    </w:p>
    <w:p w:rsidR="00211CCF" w:rsidRDefault="00211CCF" w:rsidP="006474B3">
      <w:pPr>
        <w:spacing w:after="0"/>
      </w:pPr>
    </w:p>
    <w:p w:rsidR="00D5765B" w:rsidRDefault="00D5765B" w:rsidP="009812BB">
      <w:pPr>
        <w:pStyle w:val="ListParagraph"/>
        <w:numPr>
          <w:ilvl w:val="0"/>
          <w:numId w:val="17"/>
        </w:numPr>
        <w:spacing w:after="0"/>
      </w:pPr>
      <w:r>
        <w:t>Encourage and support adults who disclose historic</w:t>
      </w:r>
      <w:r w:rsidR="008C4A01">
        <w:t xml:space="preserve">al abuse </w:t>
      </w:r>
      <w:r>
        <w:t xml:space="preserve">to report that to Police and/or </w:t>
      </w:r>
      <w:r w:rsidR="008C4A01">
        <w:t xml:space="preserve">to </w:t>
      </w:r>
      <w:r w:rsidR="006474B3">
        <w:t>seek support from</w:t>
      </w:r>
      <w:r>
        <w:t xml:space="preserve"> a counsellor with </w:t>
      </w:r>
      <w:r w:rsidR="006474B3">
        <w:t xml:space="preserve">appropriate </w:t>
      </w:r>
      <w:r>
        <w:t>skills, experience</w:t>
      </w:r>
      <w:r w:rsidR="008C4A01">
        <w:t>,</w:t>
      </w:r>
      <w:r>
        <w:t xml:space="preserve"> and qualifications for working with survivor</w:t>
      </w:r>
      <w:r w:rsidR="004A31D9">
        <w:t xml:space="preserve">s of sexual abuse and assault.  In addition, refer the case to the Conference Safe Place Coordinator </w:t>
      </w:r>
      <w:r w:rsidR="004A31D9">
        <w:lastRenderedPageBreak/>
        <w:t xml:space="preserve">who can assist in such instances (and refer the case to Safe Place Services). </w:t>
      </w:r>
      <w:r w:rsidR="006474B3">
        <w:t xml:space="preserve"> </w:t>
      </w:r>
    </w:p>
    <w:p w:rsidR="00D82E2C" w:rsidRDefault="00D82E2C" w:rsidP="003E3005">
      <w:pPr>
        <w:spacing w:after="0"/>
      </w:pPr>
    </w:p>
    <w:p w:rsidR="00B108B7" w:rsidRPr="00195F17" w:rsidRDefault="004A31D9" w:rsidP="003E3005">
      <w:pPr>
        <w:spacing w:after="0"/>
        <w:rPr>
          <w:b/>
        </w:rPr>
      </w:pPr>
      <w:r>
        <w:rPr>
          <w:b/>
        </w:rPr>
        <w:t>5.2 Future Church Roles if Claims are Established, Proven or Sustained R</w:t>
      </w:r>
      <w:r w:rsidR="00B108B7" w:rsidRPr="00195F17">
        <w:rPr>
          <w:b/>
        </w:rPr>
        <w:t xml:space="preserve">egarding a Person Subject </w:t>
      </w:r>
      <w:r>
        <w:rPr>
          <w:b/>
        </w:rPr>
        <w:t>of Allegation (PSOA)</w:t>
      </w:r>
      <w:r w:rsidR="00B108B7" w:rsidRPr="00195F17">
        <w:rPr>
          <w:b/>
        </w:rPr>
        <w:t xml:space="preserve"> </w:t>
      </w:r>
    </w:p>
    <w:p w:rsidR="00B108B7" w:rsidRDefault="00B108B7" w:rsidP="003E3005">
      <w:pPr>
        <w:spacing w:after="0"/>
      </w:pPr>
    </w:p>
    <w:p w:rsidR="00D82E2C" w:rsidRPr="00321042" w:rsidRDefault="00321042" w:rsidP="009812BB">
      <w:pPr>
        <w:pStyle w:val="ListParagraph"/>
        <w:numPr>
          <w:ilvl w:val="0"/>
          <w:numId w:val="18"/>
        </w:numPr>
        <w:spacing w:after="0"/>
      </w:pPr>
      <w:r>
        <w:t xml:space="preserve">According to the </w:t>
      </w:r>
      <w:r w:rsidRPr="00195F17">
        <w:rPr>
          <w:i/>
        </w:rPr>
        <w:t xml:space="preserve">South Pacific Division Executive Committee, </w:t>
      </w:r>
      <w:r>
        <w:t xml:space="preserve">21 August 2002, if there is a determination by statutory authorities (such as a Court or Tribunal) or a Professional Standards Committee of the Church (such as the Union’s </w:t>
      </w:r>
      <w:r w:rsidRPr="00195F17">
        <w:rPr>
          <w:i/>
        </w:rPr>
        <w:t>Safe Place Adjudication Committee</w:t>
      </w:r>
      <w:r>
        <w:t xml:space="preserve"> or an </w:t>
      </w:r>
      <w:r w:rsidRPr="00195F17">
        <w:rPr>
          <w:i/>
        </w:rPr>
        <w:t>Adjudication Panel</w:t>
      </w:r>
      <w:r>
        <w:t xml:space="preserve"> appointed by a Conference or</w:t>
      </w:r>
      <w:r w:rsidR="004A31D9">
        <w:t xml:space="preserve"> affiliated-entity) that establishes</w:t>
      </w:r>
      <w:r>
        <w:t xml:space="preserve"> claims of child sexual abuse or assault</w:t>
      </w:r>
      <w:r w:rsidR="004A31D9">
        <w:t xml:space="preserve"> or misconduct</w:t>
      </w:r>
      <w:r>
        <w:t xml:space="preserve">, then such individual “shall not hold </w:t>
      </w:r>
      <w:r w:rsidR="00B108B7">
        <w:t xml:space="preserve">any position of responsibility in the church.  Nor shall they, in the future, hold any church office or position or responsibility in the church that places them in contact with children or youth (e.g. Sabbath School, Pathfinders, youth and social activities) as this could … signal … that the church supports this individual as a trustworthy leader.”  </w:t>
      </w:r>
    </w:p>
    <w:p w:rsidR="00D82E2C" w:rsidRDefault="00D82E2C" w:rsidP="003E3005">
      <w:pPr>
        <w:spacing w:after="0"/>
      </w:pPr>
    </w:p>
    <w:p w:rsidR="00D82E2C" w:rsidRPr="00E4512A" w:rsidRDefault="00B108B7" w:rsidP="009812BB">
      <w:pPr>
        <w:pStyle w:val="ListParagraph"/>
        <w:numPr>
          <w:ilvl w:val="0"/>
          <w:numId w:val="18"/>
        </w:numPr>
        <w:spacing w:after="0"/>
      </w:pPr>
      <w:r>
        <w:t xml:space="preserve">In addition, it is the Policy of the Union throughout Australia and New Zealand that a person </w:t>
      </w:r>
      <w:r w:rsidR="00195F17">
        <w:t>subject of allegation (PSOA) about whom</w:t>
      </w:r>
      <w:r>
        <w:t xml:space="preserve"> a ‘positive finding’</w:t>
      </w:r>
      <w:r w:rsidR="00A22042">
        <w:t xml:space="preserve"> or a conviction</w:t>
      </w:r>
      <w:r>
        <w:t xml:space="preserve"> </w:t>
      </w:r>
      <w:r w:rsidR="00195F17">
        <w:t xml:space="preserve">is determined </w:t>
      </w:r>
      <w:r>
        <w:t>(by a Court, Tribunal, or</w:t>
      </w:r>
      <w:r w:rsidR="00195F17">
        <w:t xml:space="preserve"> Church adjudication process) </w:t>
      </w:r>
      <w:r>
        <w:t>r</w:t>
      </w:r>
      <w:r w:rsidR="00195F17">
        <w:t>egarding</w:t>
      </w:r>
      <w:r>
        <w:t xml:space="preserve"> an offense of a sexual, violent, or pornographic nature against a minor, shall not be permitted to </w:t>
      </w:r>
      <w:r w:rsidR="00195F17">
        <w:t xml:space="preserve">either </w:t>
      </w:r>
      <w:r>
        <w:t xml:space="preserve">hold </w:t>
      </w:r>
      <w:r w:rsidR="00195F17">
        <w:t>church office or perform a task</w:t>
      </w:r>
      <w:r>
        <w:t xml:space="preserve"> </w:t>
      </w:r>
      <w:r w:rsidR="00195F17">
        <w:t xml:space="preserve">that is </w:t>
      </w:r>
      <w:r>
        <w:t>imbued wi</w:t>
      </w:r>
      <w:r w:rsidR="00B423D4">
        <w:t>th moral or spiritual authority</w:t>
      </w:r>
      <w:r w:rsidR="004A31D9">
        <w:t xml:space="preserve"> and leadership</w:t>
      </w:r>
      <w:r w:rsidR="00B423D4">
        <w:t>.  S</w:t>
      </w:r>
      <w:r>
        <w:t xml:space="preserve">uch </w:t>
      </w:r>
      <w:r w:rsidR="00B423D4">
        <w:t>office or task includes but is not limited to that of</w:t>
      </w:r>
      <w:r w:rsidR="00195F17">
        <w:t xml:space="preserve"> Elder, Deacon,</w:t>
      </w:r>
      <w:r w:rsidR="00B423D4">
        <w:t xml:space="preserve"> </w:t>
      </w:r>
      <w:r>
        <w:t>praise leader</w:t>
      </w:r>
      <w:r w:rsidR="004A31D9">
        <w:t xml:space="preserve">, </w:t>
      </w:r>
      <w:r w:rsidR="00B423D4">
        <w:t xml:space="preserve">preacher/speaker in the pulpit for worship </w:t>
      </w:r>
      <w:r w:rsidR="00B423D4" w:rsidRPr="00E4512A">
        <w:t>services</w:t>
      </w:r>
      <w:r w:rsidR="00E4512A" w:rsidRPr="00E4512A">
        <w:t xml:space="preserve">, ceremonies, and </w:t>
      </w:r>
      <w:r w:rsidR="004A31D9">
        <w:t xml:space="preserve">any </w:t>
      </w:r>
      <w:r w:rsidR="00E4512A" w:rsidRPr="00E4512A">
        <w:t xml:space="preserve">outreach </w:t>
      </w:r>
      <w:r w:rsidR="004A31D9">
        <w:t xml:space="preserve">meeting </w:t>
      </w:r>
      <w:r w:rsidR="00E4512A" w:rsidRPr="00E4512A">
        <w:t xml:space="preserve">or other similar </w:t>
      </w:r>
      <w:r w:rsidR="004A31D9">
        <w:t xml:space="preserve">program or </w:t>
      </w:r>
      <w:r w:rsidR="00E4512A" w:rsidRPr="00E4512A">
        <w:t xml:space="preserve">meetings.  </w:t>
      </w:r>
    </w:p>
    <w:p w:rsidR="00D82E2C" w:rsidRDefault="00D82E2C" w:rsidP="003E3005">
      <w:pPr>
        <w:spacing w:after="0"/>
      </w:pPr>
    </w:p>
    <w:p w:rsidR="00491610" w:rsidRDefault="00491610" w:rsidP="003E3005">
      <w:pPr>
        <w:spacing w:after="0"/>
      </w:pPr>
    </w:p>
    <w:p w:rsidR="004A31D9" w:rsidRDefault="004A31D9"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D82E2C" w:rsidRDefault="00D82E2C" w:rsidP="003E3005">
      <w:pPr>
        <w:spacing w:after="0"/>
      </w:pPr>
    </w:p>
    <w:p w:rsidR="00D82E2C" w:rsidRPr="00853F19" w:rsidRDefault="004A31D9" w:rsidP="003E3005">
      <w:pPr>
        <w:spacing w:after="0"/>
        <w:rPr>
          <w:b/>
          <w:sz w:val="40"/>
          <w:szCs w:val="40"/>
        </w:rPr>
      </w:pPr>
      <w:r>
        <w:rPr>
          <w:b/>
          <w:sz w:val="40"/>
          <w:szCs w:val="40"/>
        </w:rPr>
        <w:lastRenderedPageBreak/>
        <w:t>The Local Church’s Relationship to Statutory A</w:t>
      </w:r>
      <w:r w:rsidR="00D5765B" w:rsidRPr="00853F19">
        <w:rPr>
          <w:b/>
          <w:sz w:val="40"/>
          <w:szCs w:val="40"/>
        </w:rPr>
        <w:t xml:space="preserve">uthorities and </w:t>
      </w:r>
      <w:r w:rsidR="00D7286C" w:rsidRPr="00853F19">
        <w:rPr>
          <w:b/>
          <w:sz w:val="40"/>
          <w:szCs w:val="40"/>
        </w:rPr>
        <w:t xml:space="preserve">the </w:t>
      </w:r>
      <w:r w:rsidR="00D5765B" w:rsidRPr="00853F19">
        <w:rPr>
          <w:b/>
          <w:sz w:val="40"/>
          <w:szCs w:val="40"/>
        </w:rPr>
        <w:t xml:space="preserve">Church </w:t>
      </w:r>
      <w:r w:rsidR="00317AB3" w:rsidRPr="00853F19">
        <w:rPr>
          <w:b/>
          <w:sz w:val="40"/>
          <w:szCs w:val="40"/>
        </w:rPr>
        <w:t xml:space="preserve">Organization’s </w:t>
      </w:r>
      <w:r>
        <w:rPr>
          <w:b/>
          <w:sz w:val="40"/>
          <w:szCs w:val="40"/>
        </w:rPr>
        <w:t>Services and P</w:t>
      </w:r>
      <w:r w:rsidR="00D5765B" w:rsidRPr="00853F19">
        <w:rPr>
          <w:b/>
          <w:sz w:val="40"/>
          <w:szCs w:val="40"/>
        </w:rPr>
        <w:t xml:space="preserve">rograms </w:t>
      </w:r>
    </w:p>
    <w:p w:rsidR="00D82E2C" w:rsidRDefault="00D82E2C" w:rsidP="003E3005">
      <w:pPr>
        <w:spacing w:after="0"/>
      </w:pPr>
    </w:p>
    <w:p w:rsidR="00D82E2C" w:rsidRDefault="004A31D9" w:rsidP="003E3005">
      <w:pPr>
        <w:spacing w:after="0"/>
      </w:pPr>
      <w:r>
        <w:rPr>
          <w:b/>
        </w:rPr>
        <w:t>6.1 Disclosures, Allegations, and S</w:t>
      </w:r>
      <w:r w:rsidR="00D5765B">
        <w:rPr>
          <w:b/>
        </w:rPr>
        <w:t>uspicions</w:t>
      </w:r>
      <w:r>
        <w:rPr>
          <w:b/>
        </w:rPr>
        <w:t xml:space="preserve"> of C</w:t>
      </w:r>
      <w:r w:rsidR="001C12A2">
        <w:rPr>
          <w:b/>
        </w:rPr>
        <w:t xml:space="preserve">onduct that is </w:t>
      </w:r>
      <w:proofErr w:type="gramStart"/>
      <w:r w:rsidR="001C12A2">
        <w:rPr>
          <w:b/>
        </w:rPr>
        <w:t>A</w:t>
      </w:r>
      <w:r w:rsidR="00C427C1">
        <w:rPr>
          <w:b/>
        </w:rPr>
        <w:t>pparently</w:t>
      </w:r>
      <w:proofErr w:type="gramEnd"/>
      <w:r w:rsidR="00C427C1">
        <w:rPr>
          <w:b/>
        </w:rPr>
        <w:t xml:space="preserve"> (or is</w:t>
      </w:r>
      <w:r w:rsidR="00D7286C">
        <w:rPr>
          <w:b/>
        </w:rPr>
        <w:t xml:space="preserve"> likely to be</w:t>
      </w:r>
      <w:r>
        <w:rPr>
          <w:b/>
        </w:rPr>
        <w:t>) Criminal in M</w:t>
      </w:r>
      <w:r w:rsidR="00D5765B">
        <w:rPr>
          <w:b/>
        </w:rPr>
        <w:t>ature</w:t>
      </w:r>
    </w:p>
    <w:p w:rsidR="00D5765B" w:rsidRDefault="00D5765B" w:rsidP="003E3005">
      <w:pPr>
        <w:spacing w:after="0"/>
      </w:pPr>
    </w:p>
    <w:p w:rsidR="00C427C1" w:rsidRDefault="001C12A2" w:rsidP="009812BB">
      <w:pPr>
        <w:pStyle w:val="ListParagraph"/>
        <w:numPr>
          <w:ilvl w:val="0"/>
          <w:numId w:val="20"/>
        </w:numPr>
        <w:spacing w:after="0"/>
      </w:pPr>
      <w:r>
        <w:t>In situations</w:t>
      </w:r>
      <w:r w:rsidR="004A31D9">
        <w:t xml:space="preserve"> where</w:t>
      </w:r>
      <w:r w:rsidR="00C427C1">
        <w:t xml:space="preserve"> criminal conduct towards a child or young p</w:t>
      </w:r>
      <w:r w:rsidR="004A31D9">
        <w:t xml:space="preserve">erson is disclosed, alleged, </w:t>
      </w:r>
      <w:r w:rsidR="00C427C1">
        <w:t>s</w:t>
      </w:r>
      <w:r w:rsidR="008C4A01">
        <w:t xml:space="preserve">uspected, </w:t>
      </w:r>
      <w:r w:rsidR="004A31D9">
        <w:t xml:space="preserve">or </w:t>
      </w:r>
      <w:r>
        <w:t xml:space="preserve">believed </w:t>
      </w:r>
      <w:r w:rsidR="004A31D9">
        <w:t xml:space="preserve">likely to be uncovered, </w:t>
      </w:r>
      <w:r w:rsidR="008C4A01">
        <w:t>the local c</w:t>
      </w:r>
      <w:r>
        <w:t>hurch supports the</w:t>
      </w:r>
      <w:r w:rsidR="00C427C1">
        <w:t xml:space="preserve"> report</w:t>
      </w:r>
      <w:r>
        <w:t>ing</w:t>
      </w:r>
      <w:r w:rsidR="00C427C1">
        <w:t xml:space="preserve"> </w:t>
      </w:r>
      <w:r w:rsidR="00D7286C">
        <w:t xml:space="preserve">(either directly or indirectly) </w:t>
      </w:r>
      <w:r>
        <w:t xml:space="preserve">of </w:t>
      </w:r>
      <w:r w:rsidR="00C427C1">
        <w:t>such</w:t>
      </w:r>
      <w:r w:rsidR="00D7286C">
        <w:t xml:space="preserve"> </w:t>
      </w:r>
      <w:r w:rsidR="004A31D9">
        <w:t>situation</w:t>
      </w:r>
      <w:r>
        <w:t>s</w:t>
      </w:r>
      <w:r w:rsidR="004A31D9">
        <w:t>/</w:t>
      </w:r>
      <w:r w:rsidR="00D7286C">
        <w:t>conduct to</w:t>
      </w:r>
      <w:r w:rsidR="00C427C1">
        <w:t xml:space="preserve"> Police</w:t>
      </w:r>
      <w:r>
        <w:t xml:space="preserve"> (by those ‘who need to know’)</w:t>
      </w:r>
      <w:r w:rsidR="00C427C1">
        <w:t xml:space="preserve">.  </w:t>
      </w:r>
    </w:p>
    <w:p w:rsidR="00C427C1" w:rsidRDefault="00C427C1" w:rsidP="003E3005">
      <w:pPr>
        <w:spacing w:after="0"/>
      </w:pPr>
    </w:p>
    <w:p w:rsidR="00C427C1" w:rsidRDefault="001C12A2" w:rsidP="009812BB">
      <w:pPr>
        <w:pStyle w:val="ListParagraph"/>
        <w:numPr>
          <w:ilvl w:val="0"/>
          <w:numId w:val="20"/>
        </w:numPr>
        <w:spacing w:after="0"/>
      </w:pPr>
      <w:r>
        <w:t>After</w:t>
      </w:r>
      <w:r w:rsidR="00C427C1">
        <w:t xml:space="preserve"> a situation is reported to Police, </w:t>
      </w:r>
      <w:r>
        <w:t>usually no immediate visible action is</w:t>
      </w:r>
      <w:r w:rsidR="00C427C1">
        <w:t xml:space="preserve"> taken </w:t>
      </w:r>
      <w:r w:rsidR="008C4A01">
        <w:t>by the local c</w:t>
      </w:r>
      <w:r w:rsidR="00D7286C">
        <w:t>hurch towards the</w:t>
      </w:r>
      <w:r>
        <w:t xml:space="preserve"> Person Subject </w:t>
      </w:r>
      <w:proofErr w:type="gramStart"/>
      <w:r>
        <w:t>Of</w:t>
      </w:r>
      <w:proofErr w:type="gramEnd"/>
      <w:r>
        <w:t xml:space="preserve"> A</w:t>
      </w:r>
      <w:r w:rsidR="00C427C1">
        <w:t>llegation (PSOA)</w:t>
      </w:r>
      <w:r>
        <w:t>.  This is so that local responses do not potentially interfere with and compromise a Police investigation</w:t>
      </w:r>
      <w:r w:rsidR="00C427C1">
        <w:t>.  I</w:t>
      </w:r>
      <w:r w:rsidR="00D7286C">
        <w:t>f a</w:t>
      </w:r>
      <w:r w:rsidR="002F115C">
        <w:t xml:space="preserve"> Police investigation proceeds</w:t>
      </w:r>
      <w:r w:rsidR="00C427C1">
        <w:t>, it is the role of Police to no</w:t>
      </w:r>
      <w:r w:rsidR="00D7286C">
        <w:t>tify the PSOA</w:t>
      </w:r>
      <w:r w:rsidR="00C427C1">
        <w:t xml:space="preserve"> </w:t>
      </w:r>
      <w:r w:rsidR="00D7286C">
        <w:t>of allegations at the time that</w:t>
      </w:r>
      <w:r w:rsidR="00C427C1">
        <w:t xml:space="preserve"> </w:t>
      </w:r>
      <w:r w:rsidR="008C4A01">
        <w:t xml:space="preserve">the </w:t>
      </w:r>
      <w:r w:rsidR="00C427C1">
        <w:t xml:space="preserve">Police </w:t>
      </w:r>
      <w:r w:rsidR="00D7286C">
        <w:t>determine</w:t>
      </w:r>
      <w:r w:rsidR="00C427C1">
        <w:t>, for example when the person is interviewed</w:t>
      </w:r>
      <w:r>
        <w:t xml:space="preserve"> and/or arrested and</w:t>
      </w:r>
      <w:r w:rsidR="00C427C1">
        <w:t xml:space="preserve"> charged.</w:t>
      </w:r>
      <w:r w:rsidR="002F115C">
        <w:t xml:space="preserve">  It is not the role of the church or members/leaders to confront or advise the PSOA of allegations, and such actions are not endorsed.</w:t>
      </w:r>
      <w:r w:rsidR="00C427C1">
        <w:t xml:space="preserve">  </w:t>
      </w:r>
      <w:r w:rsidR="00804FF4">
        <w:t>If/w</w:t>
      </w:r>
      <w:r w:rsidR="00D7286C">
        <w:t>hen Police give the ‘all clear’</w:t>
      </w:r>
      <w:r w:rsidR="00804FF4">
        <w:t xml:space="preserve"> </w:t>
      </w:r>
      <w:r w:rsidR="002F115C">
        <w:t>(permission to proceed)</w:t>
      </w:r>
      <w:proofErr w:type="gramStart"/>
      <w:r w:rsidR="00D7286C">
        <w:t>,</w:t>
      </w:r>
      <w:proofErr w:type="gramEnd"/>
      <w:r w:rsidR="00D7286C">
        <w:t xml:space="preserve"> either for</w:t>
      </w:r>
      <w:r w:rsidR="008C4A01">
        <w:t xml:space="preserve">mally or informally, </w:t>
      </w:r>
      <w:r w:rsidR="002F115C">
        <w:t>the</w:t>
      </w:r>
      <w:r w:rsidR="008C4A01">
        <w:t xml:space="preserve"> </w:t>
      </w:r>
      <w:r w:rsidR="002F115C">
        <w:t xml:space="preserve">Board/leadership will then have liberty to act in visible ways.  Such actions </w:t>
      </w:r>
      <w:r w:rsidR="008C4A01">
        <w:t>may</w:t>
      </w:r>
      <w:r w:rsidR="002F115C">
        <w:t xml:space="preserve"> include:</w:t>
      </w:r>
      <w:r w:rsidR="005C46A1">
        <w:t xml:space="preserve"> </w:t>
      </w:r>
      <w:r w:rsidR="002F115C">
        <w:t>(</w:t>
      </w:r>
      <w:proofErr w:type="spellStart"/>
      <w:r w:rsidR="002F115C">
        <w:t>i</w:t>
      </w:r>
      <w:proofErr w:type="spellEnd"/>
      <w:r w:rsidR="002F115C">
        <w:t>) informing the</w:t>
      </w:r>
      <w:r>
        <w:t xml:space="preserve"> matter </w:t>
      </w:r>
      <w:r w:rsidR="002F115C">
        <w:t>to certain leaders and program organizers; (ii) requiring</w:t>
      </w:r>
      <w:r>
        <w:t xml:space="preserve"> </w:t>
      </w:r>
      <w:r w:rsidR="00D7286C">
        <w:t xml:space="preserve">the PSOA </w:t>
      </w:r>
      <w:r w:rsidR="002F115C">
        <w:t>to</w:t>
      </w:r>
      <w:r w:rsidR="00D7286C">
        <w:t xml:space="preserve"> ‘stand </w:t>
      </w:r>
      <w:r w:rsidR="008C4A01">
        <w:t>down’ from any local c</w:t>
      </w:r>
      <w:r>
        <w:t>hurch position</w:t>
      </w:r>
      <w:r w:rsidR="00D7286C">
        <w:t xml:space="preserve"> and</w:t>
      </w:r>
      <w:r w:rsidR="00430C69">
        <w:t>/or</w:t>
      </w:r>
      <w:r w:rsidR="00D7286C">
        <w:t xml:space="preserve"> roles</w:t>
      </w:r>
      <w:r w:rsidR="002F115C">
        <w:t>; (iii)</w:t>
      </w:r>
      <w:r w:rsidR="00D7286C">
        <w:t xml:space="preserve"> other response</w:t>
      </w:r>
      <w:r w:rsidR="008C4A01">
        <w:t>s</w:t>
      </w:r>
      <w:r w:rsidR="005C46A1">
        <w:t xml:space="preserve"> that might</w:t>
      </w:r>
      <w:r w:rsidR="00D7286C">
        <w:t xml:space="preserve"> be recommended</w:t>
      </w:r>
      <w:r w:rsidR="005C46A1">
        <w:t xml:space="preserve"> in the circumstances</w:t>
      </w:r>
      <w:r w:rsidR="002F115C">
        <w:t>, including the introduction of a temporary Safety Agreement</w:t>
      </w:r>
      <w:r w:rsidR="00D7286C">
        <w:t xml:space="preserve">. </w:t>
      </w:r>
    </w:p>
    <w:p w:rsidR="00D7286C" w:rsidRDefault="00D7286C" w:rsidP="00D7286C">
      <w:pPr>
        <w:pStyle w:val="ListParagraph"/>
        <w:spacing w:after="0"/>
      </w:pPr>
    </w:p>
    <w:p w:rsidR="00D7286C" w:rsidRDefault="00D7286C" w:rsidP="009812BB">
      <w:pPr>
        <w:pStyle w:val="ListParagraph"/>
        <w:numPr>
          <w:ilvl w:val="0"/>
          <w:numId w:val="20"/>
        </w:numPr>
        <w:spacing w:after="0"/>
      </w:pPr>
      <w:r>
        <w:t>The ‘stand down’ will be monitored a</w:t>
      </w:r>
      <w:r w:rsidR="008C4A01">
        <w:t>nd rev</w:t>
      </w:r>
      <w:r w:rsidR="002F115C">
        <w:t>iewed in view of further</w:t>
      </w:r>
      <w:r>
        <w:t xml:space="preserve"> Police </w:t>
      </w:r>
      <w:r w:rsidR="008C4A01">
        <w:t xml:space="preserve">responses </w:t>
      </w:r>
      <w:r w:rsidR="002F115C">
        <w:t xml:space="preserve">and advice </w:t>
      </w:r>
      <w:r w:rsidR="008C4A01">
        <w:t xml:space="preserve">and </w:t>
      </w:r>
      <w:r w:rsidR="002F115C">
        <w:t xml:space="preserve">in view of </w:t>
      </w:r>
      <w:r w:rsidR="008C4A01">
        <w:t>any eventual</w:t>
      </w:r>
      <w:r w:rsidR="002F115C">
        <w:t xml:space="preserve"> Court judgement or outcome</w:t>
      </w:r>
      <w:r>
        <w:t xml:space="preserve">.  </w:t>
      </w:r>
    </w:p>
    <w:p w:rsidR="00C427C1" w:rsidRDefault="00C427C1" w:rsidP="003E3005">
      <w:pPr>
        <w:spacing w:after="0"/>
      </w:pPr>
    </w:p>
    <w:p w:rsidR="00C427C1" w:rsidRDefault="008C4A01" w:rsidP="009812BB">
      <w:pPr>
        <w:pStyle w:val="ListParagraph"/>
        <w:numPr>
          <w:ilvl w:val="0"/>
          <w:numId w:val="20"/>
        </w:numPr>
        <w:spacing w:after="0"/>
      </w:pPr>
      <w:r>
        <w:t>The local c</w:t>
      </w:r>
      <w:r w:rsidR="00C427C1">
        <w:t>hurch will cooperate fully with Police du</w:t>
      </w:r>
      <w:r w:rsidR="00D7286C">
        <w:t xml:space="preserve">ring all stages of </w:t>
      </w:r>
      <w:r w:rsidR="002F115C">
        <w:t xml:space="preserve">a Police </w:t>
      </w:r>
      <w:r w:rsidR="00D7286C">
        <w:t>investigation</w:t>
      </w:r>
      <w:r w:rsidR="002F115C">
        <w:t xml:space="preserve"> and Court trial</w:t>
      </w:r>
      <w:r w:rsidR="00C427C1">
        <w:t xml:space="preserve">.  </w:t>
      </w:r>
    </w:p>
    <w:p w:rsidR="00C427C1" w:rsidRDefault="00C427C1" w:rsidP="003E3005">
      <w:pPr>
        <w:spacing w:after="0"/>
      </w:pPr>
    </w:p>
    <w:p w:rsidR="00C427C1" w:rsidRDefault="00C427C1" w:rsidP="009812BB">
      <w:pPr>
        <w:pStyle w:val="ListParagraph"/>
        <w:numPr>
          <w:ilvl w:val="0"/>
          <w:numId w:val="20"/>
        </w:numPr>
        <w:spacing w:after="0"/>
      </w:pPr>
      <w:r>
        <w:t>The Confe</w:t>
      </w:r>
      <w:r w:rsidR="00430C69">
        <w:t xml:space="preserve">rence Safe Place Coordinator and/or Safe Place Services </w:t>
      </w:r>
      <w:r>
        <w:t>will li</w:t>
      </w:r>
      <w:r w:rsidR="008C4A01">
        <w:t>aise with and advise the local c</w:t>
      </w:r>
      <w:r>
        <w:t>hurch throughout such situations</w:t>
      </w:r>
      <w:r w:rsidR="00430C69">
        <w:t>, if/as appropriate</w:t>
      </w:r>
      <w:r>
        <w:t xml:space="preserve">.  </w:t>
      </w:r>
    </w:p>
    <w:p w:rsidR="00F82846" w:rsidRDefault="00F82846" w:rsidP="00F82846">
      <w:pPr>
        <w:pStyle w:val="ListParagraph"/>
        <w:spacing w:after="0"/>
      </w:pPr>
    </w:p>
    <w:p w:rsidR="00F82846" w:rsidRPr="000846BF" w:rsidRDefault="00430C69" w:rsidP="00F82846">
      <w:pPr>
        <w:spacing w:after="0"/>
        <w:rPr>
          <w:b/>
        </w:rPr>
      </w:pPr>
      <w:r>
        <w:rPr>
          <w:b/>
        </w:rPr>
        <w:t>6.2 Reportable C</w:t>
      </w:r>
      <w:r w:rsidR="00F82846" w:rsidRPr="000846BF">
        <w:rPr>
          <w:b/>
        </w:rPr>
        <w:t xml:space="preserve">onduct </w:t>
      </w:r>
    </w:p>
    <w:p w:rsidR="00F82846" w:rsidRDefault="00F82846" w:rsidP="00F82846">
      <w:pPr>
        <w:spacing w:after="0"/>
      </w:pPr>
    </w:p>
    <w:p w:rsidR="00F82846" w:rsidRDefault="00F82846" w:rsidP="009812BB">
      <w:pPr>
        <w:pStyle w:val="ListParagraph"/>
        <w:numPr>
          <w:ilvl w:val="0"/>
          <w:numId w:val="21"/>
        </w:numPr>
        <w:spacing w:after="0"/>
      </w:pPr>
      <w:r>
        <w:t>In addition to reporting apparent (and likely) conduct of a crimin</w:t>
      </w:r>
      <w:r w:rsidR="00C35675">
        <w:t>al nature to Police, the local c</w:t>
      </w:r>
      <w:r>
        <w:t xml:space="preserve">hurch will also ensure that reportable conduct is notified to </w:t>
      </w:r>
      <w:r w:rsidR="002F115C">
        <w:lastRenderedPageBreak/>
        <w:t xml:space="preserve">other </w:t>
      </w:r>
      <w:r>
        <w:t>relevant authorities</w:t>
      </w:r>
      <w:r w:rsidR="002F115C">
        <w:t xml:space="preserve"> such as child protection services and/or any applicable Ombudsman’s office and the like</w:t>
      </w:r>
      <w:r>
        <w:t xml:space="preserve">.  </w:t>
      </w:r>
    </w:p>
    <w:p w:rsidR="00F82846" w:rsidRDefault="00F82846" w:rsidP="00F82846">
      <w:pPr>
        <w:spacing w:after="0"/>
      </w:pPr>
    </w:p>
    <w:p w:rsidR="00F82846" w:rsidRDefault="00F82846" w:rsidP="009812BB">
      <w:pPr>
        <w:pStyle w:val="ListParagraph"/>
        <w:numPr>
          <w:ilvl w:val="0"/>
          <w:numId w:val="21"/>
        </w:numPr>
        <w:spacing w:after="0"/>
      </w:pPr>
      <w:r>
        <w:t>Reportable conduct includes alleged or apparent child abuse and neglect that mee</w:t>
      </w:r>
      <w:r w:rsidR="002F115C">
        <w:t>ts legal definitions of crime as well as less serious forms of</w:t>
      </w:r>
      <w:r>
        <w:t xml:space="preserve"> misconduct along a </w:t>
      </w:r>
      <w:r w:rsidR="002F115C">
        <w:t>continuum of harm.  Overall, all forms of abuse and misconduct will</w:t>
      </w:r>
      <w:r>
        <w:t xml:space="preserve"> be reported to the relevant Government authority or agency</w:t>
      </w:r>
      <w:r w:rsidR="002F115C">
        <w:t xml:space="preserve"> as necessary</w:t>
      </w:r>
      <w:r>
        <w:t xml:space="preserve">.  </w:t>
      </w:r>
    </w:p>
    <w:p w:rsidR="00F82846" w:rsidRDefault="00F82846" w:rsidP="00F82846">
      <w:pPr>
        <w:spacing w:after="0"/>
      </w:pPr>
    </w:p>
    <w:p w:rsidR="00F82846" w:rsidRPr="000846BF" w:rsidRDefault="00430C69" w:rsidP="00F82846">
      <w:pPr>
        <w:spacing w:after="0"/>
        <w:rPr>
          <w:b/>
        </w:rPr>
      </w:pPr>
      <w:r>
        <w:rPr>
          <w:b/>
        </w:rPr>
        <w:t>6.3 Non-Compliance with Practice Standards, Ethical S</w:t>
      </w:r>
      <w:r w:rsidR="00F82846" w:rsidRPr="000846BF">
        <w:rPr>
          <w:b/>
        </w:rPr>
        <w:t>tatements, or Code</w:t>
      </w:r>
      <w:r>
        <w:rPr>
          <w:b/>
        </w:rPr>
        <w:t>s of Conduct for Professionals who are R</w:t>
      </w:r>
      <w:r w:rsidR="00F82846" w:rsidRPr="000846BF">
        <w:rPr>
          <w:b/>
        </w:rPr>
        <w:t>egistered</w:t>
      </w:r>
      <w:r>
        <w:rPr>
          <w:b/>
        </w:rPr>
        <w:t>/A</w:t>
      </w:r>
      <w:r w:rsidR="00094DC6">
        <w:rPr>
          <w:b/>
        </w:rPr>
        <w:t>ccredited</w:t>
      </w:r>
      <w:r>
        <w:rPr>
          <w:b/>
        </w:rPr>
        <w:t xml:space="preserve"> P</w:t>
      </w:r>
      <w:r w:rsidR="00F82846" w:rsidRPr="000846BF">
        <w:rPr>
          <w:b/>
        </w:rPr>
        <w:t xml:space="preserve">ractitioners </w:t>
      </w:r>
    </w:p>
    <w:p w:rsidR="00F82846" w:rsidRDefault="00F82846" w:rsidP="00F82846">
      <w:pPr>
        <w:spacing w:after="0"/>
      </w:pPr>
    </w:p>
    <w:p w:rsidR="00F82846" w:rsidRDefault="00F82846" w:rsidP="009812BB">
      <w:pPr>
        <w:pStyle w:val="ListParagraph"/>
        <w:numPr>
          <w:ilvl w:val="0"/>
          <w:numId w:val="22"/>
        </w:numPr>
        <w:spacing w:after="0"/>
      </w:pPr>
      <w:r>
        <w:t>In addition to reporting apparent (and likely) conduct of a criminal nature to Police, and reportable conduct to relevant authorities, the local Church will also ensure that apparent (or likely) conduct that breaches practice standards, ethical statements, or Code</w:t>
      </w:r>
      <w:r w:rsidR="00094DC6">
        <w:t>s</w:t>
      </w:r>
      <w:r>
        <w:t xml:space="preserve"> of Conduct for </w:t>
      </w:r>
      <w:r w:rsidR="004D5DE5">
        <w:t xml:space="preserve">individuals who are members of </w:t>
      </w:r>
      <w:r w:rsidR="00094DC6">
        <w:t>applicable profess</w:t>
      </w:r>
      <w:r w:rsidR="00430C69">
        <w:t>ional associations</w:t>
      </w:r>
      <w:r w:rsidR="004D5DE5">
        <w:t>, to</w:t>
      </w:r>
      <w:r>
        <w:t xml:space="preserve"> </w:t>
      </w:r>
      <w:r w:rsidR="00094DC6">
        <w:t>the relevant body</w:t>
      </w:r>
      <w:r>
        <w:t xml:space="preserve">.  </w:t>
      </w:r>
    </w:p>
    <w:p w:rsidR="00F82846" w:rsidRDefault="00F82846" w:rsidP="00F82846">
      <w:pPr>
        <w:spacing w:after="0"/>
      </w:pPr>
    </w:p>
    <w:p w:rsidR="00F82846" w:rsidRDefault="00F82846" w:rsidP="009812BB">
      <w:pPr>
        <w:pStyle w:val="ListParagraph"/>
        <w:numPr>
          <w:ilvl w:val="0"/>
          <w:numId w:val="22"/>
        </w:numPr>
        <w:spacing w:after="0"/>
      </w:pPr>
      <w:r>
        <w:t xml:space="preserve">This includes </w:t>
      </w:r>
      <w:r w:rsidR="004D5DE5">
        <w:t xml:space="preserve">professionals in the </w:t>
      </w:r>
      <w:r>
        <w:t>medi</w:t>
      </w:r>
      <w:r w:rsidR="00C35675">
        <w:t>c</w:t>
      </w:r>
      <w:r>
        <w:t xml:space="preserve">al, health, and </w:t>
      </w:r>
      <w:r w:rsidR="00430C69">
        <w:t>teaching/</w:t>
      </w:r>
      <w:r w:rsidR="004D5DE5">
        <w:t>education</w:t>
      </w:r>
      <w:r>
        <w:t xml:space="preserve"> </w:t>
      </w:r>
      <w:r w:rsidR="000846BF">
        <w:t>professions</w:t>
      </w:r>
      <w:r w:rsidR="00094DC6">
        <w:t xml:space="preserve"> and </w:t>
      </w:r>
      <w:r w:rsidR="004D5DE5">
        <w:t xml:space="preserve">similar </w:t>
      </w:r>
      <w:r w:rsidR="00094DC6">
        <w:t>occupations</w:t>
      </w:r>
      <w:r w:rsidR="000846BF">
        <w:t xml:space="preserve">.  </w:t>
      </w:r>
    </w:p>
    <w:p w:rsidR="00317AB3" w:rsidRDefault="00317AB3" w:rsidP="003E3005">
      <w:pPr>
        <w:spacing w:after="0"/>
      </w:pPr>
    </w:p>
    <w:p w:rsidR="00317AB3" w:rsidRPr="00317AB3" w:rsidRDefault="00317AB3" w:rsidP="003E3005">
      <w:pPr>
        <w:spacing w:after="0"/>
        <w:rPr>
          <w:b/>
        </w:rPr>
      </w:pPr>
      <w:r w:rsidRPr="00317AB3">
        <w:rPr>
          <w:b/>
        </w:rPr>
        <w:t>6.</w:t>
      </w:r>
      <w:r w:rsidR="000846BF">
        <w:rPr>
          <w:b/>
        </w:rPr>
        <w:t>4</w:t>
      </w:r>
      <w:r w:rsidR="007B7D4E">
        <w:rPr>
          <w:b/>
        </w:rPr>
        <w:t xml:space="preserve"> </w:t>
      </w:r>
      <w:r w:rsidR="000846BF">
        <w:rPr>
          <w:b/>
        </w:rPr>
        <w:t>Response</w:t>
      </w:r>
      <w:r w:rsidR="004D5DE5">
        <w:rPr>
          <w:b/>
        </w:rPr>
        <w:t xml:space="preserve"> to a S</w:t>
      </w:r>
      <w:r w:rsidR="007B7D4E">
        <w:rPr>
          <w:b/>
        </w:rPr>
        <w:t>ituation</w:t>
      </w:r>
      <w:r w:rsidR="004D5DE5">
        <w:rPr>
          <w:b/>
        </w:rPr>
        <w:t xml:space="preserve"> of Allegations </w:t>
      </w:r>
      <w:r w:rsidR="007B7D4E">
        <w:rPr>
          <w:b/>
        </w:rPr>
        <w:t xml:space="preserve"> </w:t>
      </w:r>
    </w:p>
    <w:p w:rsidR="00317AB3" w:rsidRDefault="00317AB3" w:rsidP="003E3005">
      <w:pPr>
        <w:spacing w:after="0"/>
      </w:pPr>
    </w:p>
    <w:p w:rsidR="00317AB3" w:rsidRDefault="007B7D4E" w:rsidP="003E3005">
      <w:pPr>
        <w:spacing w:after="0"/>
      </w:pPr>
      <w:r>
        <w:t>In response to an allegation (either: before, during, or afte</w:t>
      </w:r>
      <w:r w:rsidR="00C35675">
        <w:t>r an investigation), the local c</w:t>
      </w:r>
      <w:r>
        <w:t xml:space="preserve">hurch will undertake the following (as applicable): </w:t>
      </w:r>
    </w:p>
    <w:p w:rsidR="00317AB3" w:rsidRDefault="00317AB3" w:rsidP="003E3005">
      <w:pPr>
        <w:spacing w:after="0"/>
      </w:pPr>
    </w:p>
    <w:p w:rsidR="007B7D4E" w:rsidRDefault="007B7D4E" w:rsidP="009812BB">
      <w:pPr>
        <w:pStyle w:val="ListParagraph"/>
        <w:numPr>
          <w:ilvl w:val="0"/>
          <w:numId w:val="19"/>
        </w:numPr>
        <w:spacing w:after="0"/>
      </w:pPr>
      <w:r>
        <w:t>Report the allegation</w:t>
      </w:r>
      <w:r w:rsidR="000846BF">
        <w:t>s</w:t>
      </w:r>
      <w:r>
        <w:t xml:space="preserve"> </w:t>
      </w:r>
      <w:r w:rsidR="000846BF">
        <w:t xml:space="preserve">or apparent conduct </w:t>
      </w:r>
      <w:r>
        <w:t>to Police</w:t>
      </w:r>
      <w:r w:rsidR="000846BF">
        <w:t>,</w:t>
      </w:r>
      <w:r>
        <w:t xml:space="preserve"> child-protection services</w:t>
      </w:r>
      <w:r w:rsidR="000846BF">
        <w:t>, statutory authorities, or professional associations or bodies, as applicable in accordance with this policy</w:t>
      </w:r>
      <w:r w:rsidR="00430C69">
        <w:t>;</w:t>
      </w:r>
      <w:r>
        <w:t xml:space="preserve"> </w:t>
      </w:r>
    </w:p>
    <w:p w:rsidR="007B7D4E" w:rsidRDefault="007B7D4E" w:rsidP="007B7D4E">
      <w:pPr>
        <w:pStyle w:val="ListParagraph"/>
        <w:spacing w:after="0"/>
      </w:pPr>
    </w:p>
    <w:p w:rsidR="007B7D4E" w:rsidRDefault="007B7D4E" w:rsidP="009812BB">
      <w:pPr>
        <w:pStyle w:val="ListParagraph"/>
        <w:numPr>
          <w:ilvl w:val="0"/>
          <w:numId w:val="19"/>
        </w:numPr>
        <w:spacing w:after="0"/>
      </w:pPr>
      <w:r>
        <w:t>Support and cooperate with any action by Pol</w:t>
      </w:r>
      <w:r w:rsidR="000846BF">
        <w:t xml:space="preserve">ice </w:t>
      </w:r>
      <w:r w:rsidR="00094DC6">
        <w:t>and/</w:t>
      </w:r>
      <w:r w:rsidR="000846BF">
        <w:t>or any other investigative or disciplinary proceeding</w:t>
      </w:r>
      <w:r w:rsidR="00430C69">
        <w:t>;</w:t>
      </w:r>
      <w:r>
        <w:t xml:space="preserve"> </w:t>
      </w:r>
    </w:p>
    <w:p w:rsidR="007B7D4E" w:rsidRDefault="007B7D4E" w:rsidP="007B7D4E">
      <w:pPr>
        <w:pStyle w:val="ListParagraph"/>
        <w:spacing w:after="0"/>
      </w:pPr>
    </w:p>
    <w:p w:rsidR="007B7D4E" w:rsidRDefault="007B7D4E" w:rsidP="009812BB">
      <w:pPr>
        <w:pStyle w:val="ListParagraph"/>
        <w:numPr>
          <w:ilvl w:val="0"/>
          <w:numId w:val="19"/>
        </w:numPr>
        <w:spacing w:after="0"/>
      </w:pPr>
      <w:r>
        <w:t xml:space="preserve">Remain </w:t>
      </w:r>
      <w:r w:rsidR="000846BF">
        <w:t xml:space="preserve">fair and </w:t>
      </w:r>
      <w:r>
        <w:t>neutral to all parties</w:t>
      </w:r>
      <w:r w:rsidR="000846BF">
        <w:t>, so far as possible,</w:t>
      </w:r>
      <w:r w:rsidR="00094DC6">
        <w:t xml:space="preserve"> during any</w:t>
      </w:r>
      <w:r>
        <w:t xml:space="preserve"> investigation</w:t>
      </w:r>
      <w:r w:rsidR="00094DC6">
        <w:t xml:space="preserve"> or</w:t>
      </w:r>
      <w:r w:rsidR="000846BF">
        <w:t xml:space="preserve"> </w:t>
      </w:r>
      <w:r w:rsidR="00094DC6">
        <w:t xml:space="preserve">similar </w:t>
      </w:r>
      <w:r w:rsidR="000846BF">
        <w:t>action</w:t>
      </w:r>
      <w:r w:rsidR="00094DC6">
        <w:t xml:space="preserve"> (such as a risk assessment) by a relevant body</w:t>
      </w:r>
      <w:r w:rsidR="00430C69">
        <w:t xml:space="preserve">; </w:t>
      </w:r>
      <w:r>
        <w:t xml:space="preserve"> </w:t>
      </w:r>
    </w:p>
    <w:p w:rsidR="007B7D4E" w:rsidRDefault="007B7D4E" w:rsidP="007B7D4E">
      <w:pPr>
        <w:pStyle w:val="ListParagraph"/>
        <w:spacing w:after="0"/>
      </w:pPr>
    </w:p>
    <w:p w:rsidR="007B7D4E" w:rsidRDefault="007B7D4E" w:rsidP="009812BB">
      <w:pPr>
        <w:pStyle w:val="ListParagraph"/>
        <w:numPr>
          <w:ilvl w:val="0"/>
          <w:numId w:val="19"/>
        </w:numPr>
        <w:spacing w:after="0"/>
      </w:pPr>
      <w:r>
        <w:t>Manage real and potential risk to various parties</w:t>
      </w:r>
      <w:r w:rsidR="00094DC6">
        <w:t>, within prevailing const</w:t>
      </w:r>
      <w:r w:rsidR="00430C69">
        <w:t>rain</w:t>
      </w:r>
      <w:r w:rsidR="004D5DE5">
        <w:t>ts</w:t>
      </w:r>
      <w:r w:rsidR="00430C69">
        <w:t>;</w:t>
      </w:r>
      <w:r>
        <w:t xml:space="preserve"> </w:t>
      </w:r>
    </w:p>
    <w:p w:rsidR="007B7D4E" w:rsidRDefault="007B7D4E" w:rsidP="007B7D4E">
      <w:pPr>
        <w:pStyle w:val="ListParagraph"/>
        <w:spacing w:after="0"/>
      </w:pPr>
    </w:p>
    <w:p w:rsidR="007B7D4E" w:rsidRDefault="007B7D4E" w:rsidP="009812BB">
      <w:pPr>
        <w:pStyle w:val="ListParagraph"/>
        <w:numPr>
          <w:ilvl w:val="0"/>
          <w:numId w:val="19"/>
        </w:numPr>
        <w:spacing w:after="0"/>
      </w:pPr>
      <w:r>
        <w:t>Support all parties, to the best of its ability, including the complain</w:t>
      </w:r>
      <w:r w:rsidR="000846BF">
        <w:t>an</w:t>
      </w:r>
      <w:r w:rsidR="004D5DE5">
        <w:t>t(s) and the Person Subject Of A</w:t>
      </w:r>
      <w:r>
        <w:t>llegat</w:t>
      </w:r>
      <w:r w:rsidR="00430C69">
        <w:t xml:space="preserve">ion (PSOA), if known/identified; </w:t>
      </w:r>
      <w:r>
        <w:t xml:space="preserve"> </w:t>
      </w:r>
    </w:p>
    <w:p w:rsidR="007B7D4E" w:rsidRDefault="007B7D4E" w:rsidP="007B7D4E">
      <w:pPr>
        <w:pStyle w:val="ListParagraph"/>
        <w:spacing w:after="0"/>
      </w:pPr>
    </w:p>
    <w:p w:rsidR="007B7D4E" w:rsidRDefault="007B7D4E" w:rsidP="009812BB">
      <w:pPr>
        <w:pStyle w:val="ListParagraph"/>
        <w:numPr>
          <w:ilvl w:val="0"/>
          <w:numId w:val="19"/>
        </w:numPr>
        <w:spacing w:after="0"/>
      </w:pPr>
      <w:r>
        <w:t xml:space="preserve">Implement advice and recommendations made by Police, child-protection services, </w:t>
      </w:r>
      <w:r w:rsidR="000846BF">
        <w:t>statutory authorities, discipline-process</w:t>
      </w:r>
      <w:r w:rsidR="00094DC6">
        <w:t>es</w:t>
      </w:r>
      <w:r w:rsidR="000846BF">
        <w:t xml:space="preserve">, </w:t>
      </w:r>
      <w:r>
        <w:t>the Conference Safe Place Coordinator or Committee, or Safe Place Services</w:t>
      </w:r>
      <w:r w:rsidR="000846BF">
        <w:t>, if/as received</w:t>
      </w:r>
      <w:r>
        <w:t xml:space="preserve">. </w:t>
      </w:r>
    </w:p>
    <w:p w:rsidR="00094DC6" w:rsidRDefault="00094DC6" w:rsidP="003E3005">
      <w:pPr>
        <w:spacing w:after="0"/>
      </w:pPr>
    </w:p>
    <w:p w:rsidR="00D5765B" w:rsidRPr="00D5765B" w:rsidRDefault="00317AB3" w:rsidP="003E3005">
      <w:pPr>
        <w:spacing w:after="0"/>
      </w:pPr>
      <w:r>
        <w:rPr>
          <w:b/>
        </w:rPr>
        <w:t>6.</w:t>
      </w:r>
      <w:r w:rsidR="000846BF">
        <w:rPr>
          <w:b/>
        </w:rPr>
        <w:t>5 Action</w:t>
      </w:r>
      <w:r w:rsidR="001C12A2">
        <w:rPr>
          <w:b/>
        </w:rPr>
        <w:t xml:space="preserve"> F</w:t>
      </w:r>
      <w:r w:rsidR="00C427C1">
        <w:rPr>
          <w:b/>
        </w:rPr>
        <w:t>ollowing</w:t>
      </w:r>
      <w:r w:rsidR="001C12A2">
        <w:rPr>
          <w:b/>
        </w:rPr>
        <w:t xml:space="preserve"> a</w:t>
      </w:r>
      <w:r w:rsidR="000846BF">
        <w:rPr>
          <w:b/>
        </w:rPr>
        <w:t xml:space="preserve"> Police and</w:t>
      </w:r>
      <w:r w:rsidR="001C12A2">
        <w:rPr>
          <w:b/>
        </w:rPr>
        <w:t>/or O</w:t>
      </w:r>
      <w:r w:rsidR="000846BF">
        <w:rPr>
          <w:b/>
        </w:rPr>
        <w:t>th</w:t>
      </w:r>
      <w:r w:rsidR="001C12A2">
        <w:rPr>
          <w:b/>
        </w:rPr>
        <w:t>er Agency/Body R</w:t>
      </w:r>
      <w:r w:rsidR="00804FF4">
        <w:rPr>
          <w:b/>
        </w:rPr>
        <w:t>esponse</w:t>
      </w:r>
      <w:r w:rsidR="00C427C1">
        <w:rPr>
          <w:b/>
        </w:rPr>
        <w:t xml:space="preserve"> </w:t>
      </w:r>
      <w:r w:rsidR="00D5765B">
        <w:t xml:space="preserve"> </w:t>
      </w:r>
    </w:p>
    <w:p w:rsidR="00D82E2C" w:rsidRDefault="00D82E2C" w:rsidP="003E3005">
      <w:pPr>
        <w:spacing w:after="0"/>
      </w:pPr>
    </w:p>
    <w:p w:rsidR="000846BF" w:rsidRDefault="004D5DE5" w:rsidP="009812BB">
      <w:pPr>
        <w:pStyle w:val="ListParagraph"/>
        <w:numPr>
          <w:ilvl w:val="0"/>
          <w:numId w:val="23"/>
        </w:numPr>
        <w:spacing w:after="0"/>
      </w:pPr>
      <w:r>
        <w:t>Sometimes in s</w:t>
      </w:r>
      <w:r w:rsidR="007B7D4E">
        <w:t>ituations where allegations</w:t>
      </w:r>
      <w:r w:rsidR="0048649B">
        <w:t xml:space="preserve"> </w:t>
      </w:r>
      <w:r>
        <w:t xml:space="preserve">are reported to Police, the case </w:t>
      </w:r>
      <w:r w:rsidR="0048649B">
        <w:t>do</w:t>
      </w:r>
      <w:r>
        <w:t>es</w:t>
      </w:r>
      <w:r w:rsidR="0048649B">
        <w:t xml:space="preserve"> not</w:t>
      </w:r>
      <w:r>
        <w:t xml:space="preserve"> progress to a Court conviction due to a range of factors such as</w:t>
      </w:r>
      <w:r w:rsidR="00885B81">
        <w:t>:</w:t>
      </w:r>
      <w:r w:rsidR="0048649B">
        <w:t xml:space="preserve"> </w:t>
      </w:r>
      <w:r>
        <w:t>(</w:t>
      </w:r>
      <w:proofErr w:type="spellStart"/>
      <w:r>
        <w:t>i</w:t>
      </w:r>
      <w:proofErr w:type="spellEnd"/>
      <w:r>
        <w:t xml:space="preserve">) </w:t>
      </w:r>
      <w:r w:rsidR="0048649B">
        <w:t>the private nature of child sexual assault</w:t>
      </w:r>
      <w:r w:rsidR="00885B81">
        <w:t>;</w:t>
      </w:r>
      <w:r w:rsidR="0048649B">
        <w:t xml:space="preserve"> </w:t>
      </w:r>
      <w:r>
        <w:t xml:space="preserve">(ii) </w:t>
      </w:r>
      <w:r w:rsidR="0048649B">
        <w:t>the rules of evide</w:t>
      </w:r>
      <w:r>
        <w:t>nce that determine what material</w:t>
      </w:r>
      <w:r w:rsidR="0048649B">
        <w:t xml:space="preserve"> can and can’t </w:t>
      </w:r>
      <w:r w:rsidR="00885B81">
        <w:t>be used</w:t>
      </w:r>
      <w:r>
        <w:t xml:space="preserve"> in Court</w:t>
      </w:r>
      <w:r w:rsidR="00885B81">
        <w:t>;</w:t>
      </w:r>
      <w:r w:rsidR="0048649B">
        <w:t xml:space="preserve"> </w:t>
      </w:r>
      <w:r>
        <w:t xml:space="preserve">(iii) availability of witnesses; (iv) the passage of time; and (v) </w:t>
      </w:r>
      <w:r w:rsidR="0048649B">
        <w:t xml:space="preserve">the Court’s requirement to </w:t>
      </w:r>
      <w:r w:rsidR="000846BF">
        <w:t>be satisfied</w:t>
      </w:r>
      <w:r w:rsidR="0048649B">
        <w:t xml:space="preserve"> “beyond reasonable doubt”</w:t>
      </w:r>
      <w:r w:rsidR="000846BF">
        <w:t xml:space="preserve"> that </w:t>
      </w:r>
      <w:r w:rsidR="0048649B">
        <w:t xml:space="preserve">a person </w:t>
      </w:r>
      <w:r w:rsidR="000846BF">
        <w:t xml:space="preserve">is </w:t>
      </w:r>
      <w:r w:rsidR="0048649B">
        <w:t>guilty</w:t>
      </w:r>
      <w:r>
        <w:t>.  As a result,</w:t>
      </w:r>
      <w:r w:rsidR="00885B81">
        <w:t xml:space="preserve"> s</w:t>
      </w:r>
      <w:r w:rsidR="000846BF">
        <w:t>everal other ou</w:t>
      </w:r>
      <w:r>
        <w:t xml:space="preserve">tcomes are possible.  In some instances where no conviction is made, Safe Place Services and/or the Conference Safe Place Committee may still implement safeguards where it is deemed a duty to do so exists.  </w:t>
      </w:r>
      <w:r w:rsidR="00885B81">
        <w:t xml:space="preserve">  </w:t>
      </w:r>
    </w:p>
    <w:p w:rsidR="000846BF" w:rsidRDefault="000846BF" w:rsidP="003E3005">
      <w:pPr>
        <w:spacing w:after="0"/>
      </w:pPr>
    </w:p>
    <w:p w:rsidR="00FE7905" w:rsidRDefault="00C35675" w:rsidP="004D5DE5">
      <w:pPr>
        <w:pStyle w:val="ListParagraph"/>
        <w:numPr>
          <w:ilvl w:val="0"/>
          <w:numId w:val="23"/>
        </w:numPr>
        <w:spacing w:after="0"/>
      </w:pPr>
      <w:r>
        <w:t>The local c</w:t>
      </w:r>
      <w:r w:rsidR="000846BF">
        <w:t xml:space="preserve">hurch shall </w:t>
      </w:r>
      <w:r w:rsidR="004D5DE5">
        <w:t xml:space="preserve">adhere to policy and also </w:t>
      </w:r>
      <w:r w:rsidR="000846BF">
        <w:t xml:space="preserve">implement recommendations </w:t>
      </w:r>
      <w:r w:rsidR="004D5DE5">
        <w:t xml:space="preserve">made by Safe Place Services and the local Conference Safe Place Committee </w:t>
      </w:r>
      <w:r w:rsidR="000846BF">
        <w:t xml:space="preserve">that flow from the findings and outcomes of any criminal, child-protection, disciplinary proceedings, </w:t>
      </w:r>
      <w:r w:rsidR="00FE7905">
        <w:t>or professional practi</w:t>
      </w:r>
      <w:r w:rsidR="004D5DE5">
        <w:t>ce determinations or findings</w:t>
      </w:r>
      <w:r w:rsidR="00FE7905">
        <w:t xml:space="preserve">.  </w:t>
      </w:r>
    </w:p>
    <w:p w:rsidR="000846BF" w:rsidRDefault="000846BF" w:rsidP="003E3005">
      <w:pPr>
        <w:spacing w:after="0"/>
      </w:pPr>
    </w:p>
    <w:p w:rsidR="00FE7905" w:rsidRPr="00FE7905" w:rsidRDefault="00D04FDD" w:rsidP="003E3005">
      <w:pPr>
        <w:spacing w:after="0"/>
        <w:rPr>
          <w:b/>
        </w:rPr>
      </w:pPr>
      <w:r>
        <w:rPr>
          <w:b/>
        </w:rPr>
        <w:t>6.6 Church Internal I</w:t>
      </w:r>
      <w:r w:rsidR="00FE7905">
        <w:rPr>
          <w:b/>
        </w:rPr>
        <w:t xml:space="preserve">nvestigation </w:t>
      </w:r>
    </w:p>
    <w:p w:rsidR="0048649B" w:rsidRDefault="0048649B" w:rsidP="003E3005">
      <w:pPr>
        <w:spacing w:after="0"/>
      </w:pPr>
    </w:p>
    <w:p w:rsidR="00FE7905" w:rsidRDefault="00FE7905" w:rsidP="009812BB">
      <w:pPr>
        <w:pStyle w:val="ListParagraph"/>
        <w:numPr>
          <w:ilvl w:val="0"/>
          <w:numId w:val="24"/>
        </w:numPr>
        <w:spacing w:after="0"/>
      </w:pPr>
      <w:r>
        <w:t xml:space="preserve">Depending on </w:t>
      </w:r>
      <w:r w:rsidR="004D5DE5">
        <w:t>the outcome of any</w:t>
      </w:r>
      <w:r>
        <w:t xml:space="preserve"> statutory and</w:t>
      </w:r>
      <w:r w:rsidR="004D5DE5">
        <w:t>/or</w:t>
      </w:r>
      <w:r>
        <w:t xml:space="preserve"> disciplinary proceedings</w:t>
      </w:r>
      <w:r w:rsidR="004D5DE5">
        <w:t xml:space="preserve"> (such as by a Registration Body), the Church o</w:t>
      </w:r>
      <w:r>
        <w:t>rg</w:t>
      </w:r>
      <w:r w:rsidR="004D5DE5">
        <w:t>anization may be required or requested to carry out an internal</w:t>
      </w:r>
      <w:r>
        <w:t xml:space="preserve"> Church</w:t>
      </w:r>
      <w:r w:rsidR="004D5DE5">
        <w:t>-based</w:t>
      </w:r>
      <w:r>
        <w:t xml:space="preserve"> investigation.  Any such investigation will be done in compliance with the local Conference </w:t>
      </w:r>
      <w:r w:rsidRPr="00453925">
        <w:rPr>
          <w:i/>
        </w:rPr>
        <w:t>Safe Place Policy</w:t>
      </w:r>
      <w:r>
        <w:t xml:space="preserve"> and the Union</w:t>
      </w:r>
      <w:r w:rsidR="004D5DE5">
        <w:t>’s</w:t>
      </w:r>
      <w:r>
        <w:t xml:space="preserve"> </w:t>
      </w:r>
      <w:r w:rsidRPr="00453925">
        <w:rPr>
          <w:i/>
        </w:rPr>
        <w:t xml:space="preserve">Creating </w:t>
      </w:r>
      <w:proofErr w:type="gramStart"/>
      <w:r w:rsidRPr="00453925">
        <w:rPr>
          <w:i/>
        </w:rPr>
        <w:t>A</w:t>
      </w:r>
      <w:proofErr w:type="gramEnd"/>
      <w:r w:rsidRPr="00453925">
        <w:rPr>
          <w:i/>
        </w:rPr>
        <w:t xml:space="preserve"> Safe Place Policy</w:t>
      </w:r>
      <w:r w:rsidR="00D04FDD">
        <w:t xml:space="preserve"> and related procedures</w:t>
      </w:r>
      <w:r>
        <w:t xml:space="preserve">.  </w:t>
      </w:r>
    </w:p>
    <w:p w:rsidR="00FE7905" w:rsidRDefault="00FE7905" w:rsidP="003E3005">
      <w:pPr>
        <w:spacing w:after="0"/>
      </w:pPr>
    </w:p>
    <w:p w:rsidR="00D82E2C" w:rsidRPr="00FE7905" w:rsidRDefault="00D04FDD" w:rsidP="003E3005">
      <w:pPr>
        <w:spacing w:after="0"/>
        <w:rPr>
          <w:b/>
        </w:rPr>
      </w:pPr>
      <w:r>
        <w:rPr>
          <w:b/>
        </w:rPr>
        <w:t>6.7 Church Risk A</w:t>
      </w:r>
      <w:r w:rsidR="00FE7905">
        <w:rPr>
          <w:b/>
        </w:rPr>
        <w:t xml:space="preserve">ssessment </w:t>
      </w:r>
    </w:p>
    <w:p w:rsidR="00D82E2C" w:rsidRDefault="00D82E2C" w:rsidP="003E3005">
      <w:pPr>
        <w:spacing w:after="0"/>
      </w:pPr>
    </w:p>
    <w:p w:rsidR="00D82E2C" w:rsidRDefault="00C35675" w:rsidP="009812BB">
      <w:pPr>
        <w:pStyle w:val="ListParagraph"/>
        <w:numPr>
          <w:ilvl w:val="0"/>
          <w:numId w:val="25"/>
        </w:numPr>
        <w:spacing w:after="0"/>
      </w:pPr>
      <w:r>
        <w:t>The local c</w:t>
      </w:r>
      <w:r w:rsidR="00FE7905">
        <w:t>hurch is entitled to act on any assessment or risk and risk-ma</w:t>
      </w:r>
      <w:r>
        <w:t>nagement advice that it receives</w:t>
      </w:r>
      <w:r w:rsidR="00D04FDD">
        <w:t xml:space="preserve"> before, during, or after an</w:t>
      </w:r>
      <w:r w:rsidR="00FE7905">
        <w:t xml:space="preserve"> investigation or disciplinary proceeding, made to it by st</w:t>
      </w:r>
      <w:r>
        <w:t>atutory authorities or bodies OR</w:t>
      </w:r>
      <w:r w:rsidR="00FE7905">
        <w:t xml:space="preserve"> by the Conference Safe P</w:t>
      </w:r>
      <w:r>
        <w:t>lace Coordinator or Committee OR</w:t>
      </w:r>
      <w:r w:rsidR="00FE7905">
        <w:t xml:space="preserve"> by </w:t>
      </w:r>
      <w:r w:rsidR="00D04FDD">
        <w:t>Safe Place Services</w:t>
      </w:r>
      <w:r w:rsidR="00FE7905">
        <w:t xml:space="preserve">.  </w:t>
      </w:r>
    </w:p>
    <w:p w:rsidR="00D82E2C" w:rsidRDefault="00D82E2C" w:rsidP="003E3005">
      <w:pPr>
        <w:spacing w:after="0"/>
      </w:pPr>
    </w:p>
    <w:p w:rsidR="00D82E2C" w:rsidRDefault="00FE7905" w:rsidP="009812BB">
      <w:pPr>
        <w:pStyle w:val="ListParagraph"/>
        <w:numPr>
          <w:ilvl w:val="0"/>
          <w:numId w:val="25"/>
        </w:numPr>
        <w:spacing w:after="0"/>
      </w:pPr>
      <w:r>
        <w:t xml:space="preserve">Risk shall be assessed and managed as outlined in the local Conference </w:t>
      </w:r>
      <w:r w:rsidRPr="00453925">
        <w:rPr>
          <w:i/>
        </w:rPr>
        <w:t>Safe Place Policy</w:t>
      </w:r>
      <w:r>
        <w:t xml:space="preserve"> and the Union </w:t>
      </w:r>
      <w:r w:rsidRPr="00453925">
        <w:rPr>
          <w:i/>
        </w:rPr>
        <w:t xml:space="preserve">Creating </w:t>
      </w:r>
      <w:proofErr w:type="gramStart"/>
      <w:r w:rsidRPr="00453925">
        <w:rPr>
          <w:i/>
        </w:rPr>
        <w:t>A</w:t>
      </w:r>
      <w:proofErr w:type="gramEnd"/>
      <w:r w:rsidRPr="00453925">
        <w:rPr>
          <w:i/>
        </w:rPr>
        <w:t xml:space="preserve"> Safe Place Policy </w:t>
      </w:r>
      <w:r>
        <w:t>and</w:t>
      </w:r>
      <w:r w:rsidRPr="00453925">
        <w:rPr>
          <w:i/>
        </w:rPr>
        <w:t xml:space="preserve"> Framework for Investigations</w:t>
      </w:r>
      <w:r>
        <w:t xml:space="preserve"> document</w:t>
      </w:r>
      <w:r w:rsidR="00D04FDD">
        <w:t xml:space="preserve"> and related procedures</w:t>
      </w:r>
      <w:r>
        <w:t xml:space="preserve">. </w:t>
      </w:r>
    </w:p>
    <w:p w:rsidR="00FE7905" w:rsidRDefault="00FE7905" w:rsidP="003E3005">
      <w:pPr>
        <w:spacing w:after="0"/>
      </w:pPr>
    </w:p>
    <w:p w:rsidR="00FE7905" w:rsidRDefault="00FE7905" w:rsidP="009812BB">
      <w:pPr>
        <w:pStyle w:val="ListParagraph"/>
        <w:numPr>
          <w:ilvl w:val="0"/>
          <w:numId w:val="25"/>
        </w:numPr>
        <w:spacing w:after="0"/>
      </w:pPr>
      <w:r>
        <w:t>Risk assessment and management may happen parallel to an investigative process but, in such situat</w:t>
      </w:r>
      <w:r w:rsidR="00C35675">
        <w:t>ions, in no way means that the c</w:t>
      </w:r>
      <w:r>
        <w:t>hurch has formed any opinion or decision on the facts of the case before inv</w:t>
      </w:r>
      <w:r w:rsidR="00D04FDD">
        <w:t>estigative outcomes are known and adjudication occurs</w:t>
      </w:r>
      <w:r>
        <w:t xml:space="preserve">.  </w:t>
      </w:r>
    </w:p>
    <w:p w:rsidR="00F62B74" w:rsidRDefault="00F62B74" w:rsidP="003E3005">
      <w:pPr>
        <w:spacing w:after="0"/>
      </w:pPr>
    </w:p>
    <w:p w:rsidR="00C35675" w:rsidRDefault="00F62B74" w:rsidP="003E3005">
      <w:pPr>
        <w:pStyle w:val="ListParagraph"/>
        <w:numPr>
          <w:ilvl w:val="0"/>
          <w:numId w:val="25"/>
        </w:numPr>
        <w:spacing w:after="0"/>
      </w:pPr>
      <w:r>
        <w:t xml:space="preserve">Even in situations where a positive </w:t>
      </w:r>
      <w:r w:rsidR="00C35675">
        <w:t>finding is not made, the local c</w:t>
      </w:r>
      <w:r>
        <w:t>hurch is still entitled and has authority to implement short-term and ongoing risk-management strat</w:t>
      </w:r>
      <w:r w:rsidR="00D04FDD">
        <w:t>egies as</w:t>
      </w:r>
      <w:r>
        <w:t xml:space="preserve"> outlined</w:t>
      </w:r>
      <w:r w:rsidR="00D04FDD">
        <w:t xml:space="preserve"> in Church policy/procedures and as recommended by the Conference Safe Place Committee and/or Safe Place Services</w:t>
      </w:r>
      <w:r>
        <w:t xml:space="preserve">.  </w:t>
      </w:r>
    </w:p>
    <w:p w:rsidR="00804FF4" w:rsidRDefault="00804FF4" w:rsidP="00804FF4">
      <w:pPr>
        <w:spacing w:after="0"/>
      </w:pPr>
    </w:p>
    <w:p w:rsidR="00885B81" w:rsidRPr="0029341F" w:rsidRDefault="00F62B74" w:rsidP="003E3005">
      <w:pPr>
        <w:spacing w:after="0"/>
        <w:rPr>
          <w:b/>
        </w:rPr>
      </w:pPr>
      <w:r w:rsidRPr="0029341F">
        <w:rPr>
          <w:b/>
        </w:rPr>
        <w:t xml:space="preserve">6.8 </w:t>
      </w:r>
      <w:r w:rsidR="00885B81" w:rsidRPr="0029341F">
        <w:rPr>
          <w:b/>
        </w:rPr>
        <w:t xml:space="preserve">The Church’s </w:t>
      </w:r>
      <w:r w:rsidR="00D04FDD">
        <w:rPr>
          <w:b/>
        </w:rPr>
        <w:t>Indemnification R</w:t>
      </w:r>
      <w:r w:rsidRPr="0029341F">
        <w:rPr>
          <w:b/>
        </w:rPr>
        <w:t xml:space="preserve">egarding </w:t>
      </w:r>
      <w:r w:rsidR="00D04FDD">
        <w:rPr>
          <w:b/>
        </w:rPr>
        <w:t>L</w:t>
      </w:r>
      <w:r w:rsidR="00885B81" w:rsidRPr="0029341F">
        <w:rPr>
          <w:b/>
        </w:rPr>
        <w:t xml:space="preserve">iability </w:t>
      </w:r>
    </w:p>
    <w:p w:rsidR="00885B81" w:rsidRDefault="00885B81" w:rsidP="003E3005">
      <w:pPr>
        <w:spacing w:after="0"/>
      </w:pPr>
    </w:p>
    <w:p w:rsidR="00F62B74" w:rsidRPr="00F62B74" w:rsidRDefault="00C35675" w:rsidP="009812BB">
      <w:pPr>
        <w:pStyle w:val="ListParagraph"/>
        <w:numPr>
          <w:ilvl w:val="0"/>
          <w:numId w:val="26"/>
        </w:numPr>
        <w:spacing w:after="0"/>
      </w:pPr>
      <w:r>
        <w:t>The local c</w:t>
      </w:r>
      <w:r w:rsidR="00F62B74">
        <w:t xml:space="preserve">hurch may accept as </w:t>
      </w:r>
      <w:r w:rsidR="00F62B74" w:rsidRPr="00453925">
        <w:rPr>
          <w:i/>
        </w:rPr>
        <w:t>prima facie</w:t>
      </w:r>
      <w:r w:rsidR="00F62B74">
        <w:t xml:space="preserve"> proof of the facts of an allegation the findings of any Court, professional Tribunal or association, or disciplinary proce</w:t>
      </w:r>
      <w:r>
        <w:t>eding.  In addition, the local c</w:t>
      </w:r>
      <w:r w:rsidR="00F62B74">
        <w:t xml:space="preserve">hurch and its Board or Business Meeting may accept as </w:t>
      </w:r>
      <w:r w:rsidR="00F62B74" w:rsidRPr="00453925">
        <w:rPr>
          <w:i/>
        </w:rPr>
        <w:t>prima facie</w:t>
      </w:r>
      <w:r w:rsidR="00F62B74">
        <w:t xml:space="preserve"> proof of the facts of an allegation, any allegations found proved, established, or sustained by a Professional Standards Committee of the Church such as, but not limited to, the Union’s </w:t>
      </w:r>
      <w:r w:rsidR="00F62B74" w:rsidRPr="00453925">
        <w:rPr>
          <w:i/>
        </w:rPr>
        <w:t>Safe Place Adjudication Committee</w:t>
      </w:r>
      <w:r w:rsidR="00F62B74">
        <w:t xml:space="preserve"> or the </w:t>
      </w:r>
      <w:r w:rsidR="00F62B74" w:rsidRPr="00453925">
        <w:rPr>
          <w:i/>
        </w:rPr>
        <w:t>Adjudication Panel</w:t>
      </w:r>
      <w:r w:rsidR="00F62B74">
        <w:t xml:space="preserve"> of a Conference, Union, or an affiliated entity of the Seventh-day Adventist Church throughout Australia and New Zealand.  </w:t>
      </w:r>
    </w:p>
    <w:p w:rsidR="00F62B74" w:rsidRDefault="00F62B74" w:rsidP="003E3005">
      <w:pPr>
        <w:spacing w:after="0"/>
      </w:pPr>
    </w:p>
    <w:p w:rsidR="00F62B74" w:rsidRDefault="00F62B74" w:rsidP="009812BB">
      <w:pPr>
        <w:pStyle w:val="ListParagraph"/>
        <w:numPr>
          <w:ilvl w:val="0"/>
          <w:numId w:val="26"/>
        </w:numPr>
        <w:spacing w:after="0"/>
      </w:pPr>
      <w:r>
        <w:t>The local Co</w:t>
      </w:r>
      <w:r w:rsidR="00C35675">
        <w:t>nference indemnifies the local c</w:t>
      </w:r>
      <w:r>
        <w:t>hurch and its members for any liability that may arise in terms of negligence, breach of privacy</w:t>
      </w:r>
      <w:r w:rsidR="00D04FDD">
        <w:t>,</w:t>
      </w:r>
      <w:r>
        <w:t xml:space="preserve"> or defamation, if they have acted in accordance with this policy and/or were following duly made recommendations of statutory authorities, </w:t>
      </w:r>
      <w:r w:rsidR="0029341F">
        <w:t xml:space="preserve">child-protection services, and/or the policy or advice or other recommendations of the local Conference Safe Place Coordinator or Committee, Safe Place Services at the Union, or the Safe Place Adjudication Committee or an duly appointed Adjudication Panel of the Conference or Church-affiliated entity.  </w:t>
      </w:r>
    </w:p>
    <w:p w:rsidR="00885B81" w:rsidRDefault="00885B81" w:rsidP="003E3005">
      <w:pPr>
        <w:spacing w:after="0"/>
      </w:pPr>
    </w:p>
    <w:p w:rsidR="00885B81" w:rsidRPr="00453925" w:rsidRDefault="0029341F" w:rsidP="003E3005">
      <w:pPr>
        <w:spacing w:after="0"/>
        <w:rPr>
          <w:b/>
        </w:rPr>
      </w:pPr>
      <w:r w:rsidRPr="00453925">
        <w:rPr>
          <w:b/>
        </w:rPr>
        <w:t xml:space="preserve">6.9 Situations </w:t>
      </w:r>
      <w:r w:rsidR="00D04FDD">
        <w:rPr>
          <w:b/>
        </w:rPr>
        <w:t>Involving a Church Investigation of a Church Worker (employee) or V</w:t>
      </w:r>
      <w:r w:rsidRPr="00453925">
        <w:rPr>
          <w:b/>
        </w:rPr>
        <w:t xml:space="preserve">olunteer. </w:t>
      </w:r>
    </w:p>
    <w:p w:rsidR="00885B81" w:rsidRDefault="00885B81" w:rsidP="003E3005">
      <w:pPr>
        <w:spacing w:after="0"/>
      </w:pPr>
    </w:p>
    <w:p w:rsidR="00885B81" w:rsidRDefault="0029341F" w:rsidP="009812BB">
      <w:pPr>
        <w:pStyle w:val="ListParagraph"/>
        <w:numPr>
          <w:ilvl w:val="0"/>
          <w:numId w:val="27"/>
        </w:numPr>
        <w:spacing w:after="0"/>
      </w:pPr>
      <w:r>
        <w:t>Internal Church investigations will be undertaken in adherence to relevant policies of the Church and its affiliated ent</w:t>
      </w:r>
      <w:r w:rsidR="00D04FDD">
        <w:t>ities and Departments</w:t>
      </w:r>
      <w:r>
        <w:t xml:space="preserve">.  </w:t>
      </w:r>
    </w:p>
    <w:p w:rsidR="0029341F" w:rsidRDefault="0029341F" w:rsidP="003E3005">
      <w:pPr>
        <w:spacing w:after="0"/>
      </w:pPr>
    </w:p>
    <w:p w:rsidR="0029341F" w:rsidRDefault="0029341F" w:rsidP="009812BB">
      <w:pPr>
        <w:pStyle w:val="ListParagraph"/>
        <w:numPr>
          <w:ilvl w:val="0"/>
          <w:numId w:val="27"/>
        </w:numPr>
        <w:spacing w:after="0"/>
      </w:pPr>
      <w:r>
        <w:t>Where results of suc</w:t>
      </w:r>
      <w:r w:rsidR="00D04FDD">
        <w:t>h investigation result in a positive finding or</w:t>
      </w:r>
      <w:r>
        <w:t xml:space="preserve"> susta</w:t>
      </w:r>
      <w:r w:rsidR="00D04FDD">
        <w:t>in</w:t>
      </w:r>
      <w:r w:rsidR="00C35675">
        <w:t xml:space="preserve"> allegation(s), the local c</w:t>
      </w:r>
      <w:r>
        <w:t>hurch shall consider disciplinary responses such as censure and dis</w:t>
      </w:r>
      <w:r w:rsidR="00C35675">
        <w:t>-</w:t>
      </w:r>
      <w:r>
        <w:t xml:space="preserve">fellowshipping as outlined in the </w:t>
      </w:r>
      <w:r w:rsidRPr="00453925">
        <w:rPr>
          <w:i/>
        </w:rPr>
        <w:t>Church Manual</w:t>
      </w:r>
      <w:r>
        <w:t xml:space="preserve">.  </w:t>
      </w:r>
      <w:r w:rsidR="00AB1FE0">
        <w:t>Church discipline, against a Churc</w:t>
      </w:r>
      <w:r w:rsidR="00C35675">
        <w:t>h worker (employee) or a local church volunteer</w:t>
      </w:r>
      <w:r w:rsidR="00AB1FE0">
        <w:t xml:space="preserve"> should not be undertaken until a finding is determined about the facts or otherwise of the allegation(s).  </w:t>
      </w:r>
    </w:p>
    <w:p w:rsidR="0029341F" w:rsidRDefault="0029341F" w:rsidP="003E3005">
      <w:pPr>
        <w:spacing w:after="0"/>
      </w:pPr>
    </w:p>
    <w:p w:rsidR="0029341F" w:rsidRDefault="0029341F" w:rsidP="003E3005">
      <w:pPr>
        <w:spacing w:after="0"/>
      </w:pPr>
      <w:r>
        <w:t>In addition to censure and dis</w:t>
      </w:r>
      <w:r w:rsidR="00C35675">
        <w:t>-fellowshipping, the local c</w:t>
      </w:r>
      <w:r>
        <w:t xml:space="preserve">hurch may also implement strategies designed to reduce risk such as: </w:t>
      </w:r>
    </w:p>
    <w:p w:rsidR="0029341F" w:rsidRDefault="0029341F" w:rsidP="003E3005">
      <w:pPr>
        <w:spacing w:after="0"/>
      </w:pPr>
    </w:p>
    <w:p w:rsidR="0029341F" w:rsidRDefault="0029341F" w:rsidP="009812BB">
      <w:pPr>
        <w:pStyle w:val="ListParagraph"/>
        <w:numPr>
          <w:ilvl w:val="0"/>
          <w:numId w:val="28"/>
        </w:numPr>
        <w:spacing w:after="0"/>
      </w:pPr>
      <w:r>
        <w:t>Placing restric</w:t>
      </w:r>
      <w:r w:rsidR="00C35675">
        <w:t>tion on the PSOA holding local c</w:t>
      </w:r>
      <w:r>
        <w:t>hu</w:t>
      </w:r>
      <w:r w:rsidR="00D04FDD">
        <w:t>rch office, roles and positions;</w:t>
      </w:r>
      <w:r>
        <w:t xml:space="preserve">  </w:t>
      </w:r>
    </w:p>
    <w:p w:rsidR="00453925" w:rsidRDefault="00453925" w:rsidP="00453925">
      <w:pPr>
        <w:pStyle w:val="ListParagraph"/>
        <w:spacing w:after="0"/>
      </w:pPr>
    </w:p>
    <w:p w:rsidR="0029341F" w:rsidRDefault="0029341F" w:rsidP="009812BB">
      <w:pPr>
        <w:pStyle w:val="ListParagraph"/>
        <w:numPr>
          <w:ilvl w:val="0"/>
          <w:numId w:val="28"/>
        </w:numPr>
        <w:spacing w:after="0"/>
      </w:pPr>
      <w:r>
        <w:t>Non-participation of the PSOA in roles</w:t>
      </w:r>
      <w:r w:rsidR="00D04FDD">
        <w:t xml:space="preserve"> with children and young people;</w:t>
      </w:r>
      <w:r>
        <w:t xml:space="preserve"> </w:t>
      </w:r>
    </w:p>
    <w:p w:rsidR="00453925" w:rsidRDefault="00453925" w:rsidP="00453925">
      <w:pPr>
        <w:pStyle w:val="ListParagraph"/>
        <w:spacing w:after="0"/>
      </w:pPr>
    </w:p>
    <w:p w:rsidR="0029341F" w:rsidRDefault="0029341F" w:rsidP="009812BB">
      <w:pPr>
        <w:pStyle w:val="ListParagraph"/>
        <w:numPr>
          <w:ilvl w:val="0"/>
          <w:numId w:val="28"/>
        </w:numPr>
        <w:spacing w:after="0"/>
      </w:pPr>
      <w:r>
        <w:t>Non-contact by the PSOA with chil</w:t>
      </w:r>
      <w:r w:rsidR="00C35675">
        <w:t>dren and young people at local c</w:t>
      </w:r>
      <w:r>
        <w:t>hurch services and activities, bes</w:t>
      </w:r>
      <w:r w:rsidR="00D04FDD">
        <w:t>ides their immediate dependants;</w:t>
      </w:r>
      <w:r>
        <w:t xml:space="preserve">  </w:t>
      </w:r>
    </w:p>
    <w:p w:rsidR="00453925" w:rsidRDefault="00453925" w:rsidP="00453925">
      <w:pPr>
        <w:pStyle w:val="ListParagraph"/>
        <w:spacing w:after="0"/>
      </w:pPr>
    </w:p>
    <w:p w:rsidR="0029341F" w:rsidRDefault="00AB1FE0" w:rsidP="009812BB">
      <w:pPr>
        <w:pStyle w:val="ListParagraph"/>
        <w:numPr>
          <w:ilvl w:val="0"/>
          <w:numId w:val="28"/>
        </w:numPr>
        <w:spacing w:after="0"/>
      </w:pPr>
      <w:r>
        <w:t>Compliance with a Safety Agreement as a pre-requisite to being welcome on the local</w:t>
      </w:r>
      <w:r w:rsidR="00C35675">
        <w:t xml:space="preserve"> church’s property and/or c</w:t>
      </w:r>
      <w:r w:rsidR="00D04FDD">
        <w:t>hurch-sponsored activities;</w:t>
      </w:r>
      <w:r>
        <w:t xml:space="preserve">  </w:t>
      </w:r>
    </w:p>
    <w:p w:rsidR="00453925" w:rsidRDefault="00453925" w:rsidP="00453925">
      <w:pPr>
        <w:pStyle w:val="ListParagraph"/>
        <w:spacing w:after="0"/>
      </w:pPr>
    </w:p>
    <w:p w:rsidR="00AB1FE0" w:rsidRPr="00AB1FE0" w:rsidRDefault="00AB1FE0" w:rsidP="009812BB">
      <w:pPr>
        <w:pStyle w:val="ListParagraph"/>
        <w:numPr>
          <w:ilvl w:val="0"/>
          <w:numId w:val="28"/>
        </w:numPr>
        <w:spacing w:after="0"/>
      </w:pPr>
      <w:r>
        <w:t xml:space="preserve">Requiring adherence to the local Church’s </w:t>
      </w:r>
      <w:r w:rsidRPr="00453925">
        <w:rPr>
          <w:i/>
        </w:rPr>
        <w:t>Code of Conduct</w:t>
      </w:r>
      <w:r>
        <w:t xml:space="preserve">. </w:t>
      </w:r>
    </w:p>
    <w:p w:rsidR="00885B81" w:rsidRDefault="00885B81" w:rsidP="003E3005">
      <w:pPr>
        <w:spacing w:after="0"/>
      </w:pPr>
    </w:p>
    <w:p w:rsidR="00AB1FE0" w:rsidRPr="00453925" w:rsidRDefault="00AB1FE0" w:rsidP="003E3005">
      <w:pPr>
        <w:spacing w:after="0"/>
        <w:rPr>
          <w:b/>
        </w:rPr>
      </w:pPr>
      <w:r w:rsidRPr="00453925">
        <w:rPr>
          <w:b/>
        </w:rPr>
        <w:t xml:space="preserve">6.10 Disclosure of complaints </w:t>
      </w:r>
    </w:p>
    <w:p w:rsidR="00AB1FE0" w:rsidRDefault="00AB1FE0" w:rsidP="003E3005">
      <w:pPr>
        <w:spacing w:after="0"/>
      </w:pPr>
    </w:p>
    <w:p w:rsidR="00AB1FE0" w:rsidRDefault="00C35675" w:rsidP="009812BB">
      <w:pPr>
        <w:pStyle w:val="ListParagraph"/>
        <w:numPr>
          <w:ilvl w:val="0"/>
          <w:numId w:val="29"/>
        </w:numPr>
        <w:spacing w:after="0"/>
      </w:pPr>
      <w:r>
        <w:t>Where a local c</w:t>
      </w:r>
      <w:r w:rsidR="00AB1FE0">
        <w:t>hurch member, volunteer, or attendee is also a Church worker (employee), it may be necessary to disclose the fact of an investigation/risk assessment to the PSOA’s employing</w:t>
      </w:r>
      <w:r>
        <w:t xml:space="preserve"> entity in order for the local c</w:t>
      </w:r>
      <w:r w:rsidR="00AB1FE0">
        <w:t xml:space="preserve">hurch and the employing entity to fulfil a duty of care.  In most circumstances this disclosure will </w:t>
      </w:r>
      <w:r>
        <w:t>be made on behalf of the local c</w:t>
      </w:r>
      <w:r w:rsidR="00AB1FE0">
        <w:t>hurch by the local Confe</w:t>
      </w:r>
      <w:r w:rsidR="00D04FDD">
        <w:t>rence Safe Place Coordinator/</w:t>
      </w:r>
      <w:r w:rsidR="00AB1FE0">
        <w:t xml:space="preserve">Committee.  </w:t>
      </w:r>
    </w:p>
    <w:p w:rsidR="00AB1FE0" w:rsidRDefault="00AB1FE0" w:rsidP="003E3005">
      <w:pPr>
        <w:spacing w:after="0"/>
      </w:pPr>
    </w:p>
    <w:p w:rsidR="00AB1FE0" w:rsidRDefault="00AB1FE0" w:rsidP="009812BB">
      <w:pPr>
        <w:pStyle w:val="ListParagraph"/>
        <w:numPr>
          <w:ilvl w:val="0"/>
          <w:numId w:val="29"/>
        </w:numPr>
        <w:spacing w:after="0"/>
      </w:pPr>
      <w:r>
        <w:t xml:space="preserve">The PSOA’s employing entity should not prejudice or treat the PSOA unfairly within the workplace whilst a complaint or allegation is being tested.  </w:t>
      </w:r>
    </w:p>
    <w:p w:rsidR="00AB1FE0" w:rsidRDefault="00AB1FE0" w:rsidP="003E3005">
      <w:pPr>
        <w:spacing w:after="0"/>
      </w:pPr>
    </w:p>
    <w:p w:rsidR="00453925" w:rsidRDefault="00AB1FE0" w:rsidP="009812BB">
      <w:pPr>
        <w:pStyle w:val="ListParagraph"/>
        <w:numPr>
          <w:ilvl w:val="0"/>
          <w:numId w:val="29"/>
        </w:numPr>
        <w:spacing w:after="0"/>
      </w:pPr>
      <w:r>
        <w:t xml:space="preserve">Similarly, in some instances it may be necessary for the local Church to publish the outcomes or agreed or established fact or outcome of an investigation/risk assessment to certain local Church leadership and/or the wider congregation, in order to: allay fears, correct misinformation, </w:t>
      </w:r>
      <w:r w:rsidR="00453925">
        <w:t>dispel apparent rumours, gossip or hearsay, and to fulfil its duty of care.  The local Confe</w:t>
      </w:r>
      <w:r w:rsidR="00D04FDD">
        <w:t>rence Safe Place Coordinator/</w:t>
      </w:r>
      <w:r w:rsidR="00453925">
        <w:t>Committee, or Safe Place Services at the Union, may make such recommendation</w:t>
      </w:r>
      <w:r w:rsidR="00D04FDD">
        <w:t xml:space="preserve"> and assist with an implementation plan</w:t>
      </w:r>
      <w:r w:rsidR="00453925">
        <w:t xml:space="preserve">.  </w:t>
      </w:r>
    </w:p>
    <w:p w:rsidR="00453925" w:rsidRDefault="00453925"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91610" w:rsidRDefault="00491610" w:rsidP="003E3005">
      <w:pPr>
        <w:spacing w:after="0"/>
      </w:pPr>
    </w:p>
    <w:p w:rsidR="00453925" w:rsidRDefault="00453925" w:rsidP="003E3005">
      <w:pPr>
        <w:spacing w:after="0"/>
      </w:pPr>
    </w:p>
    <w:p w:rsidR="00885B81" w:rsidRPr="00853F19" w:rsidRDefault="00885B81" w:rsidP="003E3005">
      <w:pPr>
        <w:spacing w:after="0"/>
        <w:rPr>
          <w:b/>
          <w:sz w:val="40"/>
          <w:szCs w:val="40"/>
        </w:rPr>
      </w:pPr>
      <w:r w:rsidRPr="00853F19">
        <w:rPr>
          <w:b/>
          <w:sz w:val="40"/>
          <w:szCs w:val="40"/>
        </w:rPr>
        <w:lastRenderedPageBreak/>
        <w:t xml:space="preserve">Safety Agreements </w:t>
      </w:r>
    </w:p>
    <w:p w:rsidR="00BA690C" w:rsidRDefault="00BA690C" w:rsidP="003E3005">
      <w:pPr>
        <w:spacing w:after="0"/>
      </w:pPr>
    </w:p>
    <w:p w:rsidR="00885B81" w:rsidRPr="00A839D5" w:rsidRDefault="00885B81" w:rsidP="003E3005">
      <w:pPr>
        <w:spacing w:after="0"/>
        <w:rPr>
          <w:b/>
        </w:rPr>
      </w:pPr>
      <w:r w:rsidRPr="00A839D5">
        <w:rPr>
          <w:b/>
        </w:rPr>
        <w:t xml:space="preserve">7.1 Safety Agreements </w:t>
      </w:r>
    </w:p>
    <w:p w:rsidR="00BA690C" w:rsidRDefault="00BA690C" w:rsidP="003E3005">
      <w:pPr>
        <w:spacing w:after="0"/>
      </w:pPr>
    </w:p>
    <w:p w:rsidR="00BA690C" w:rsidRDefault="00BA690C" w:rsidP="009812BB">
      <w:pPr>
        <w:pStyle w:val="ListParagraph"/>
        <w:numPr>
          <w:ilvl w:val="0"/>
          <w:numId w:val="35"/>
        </w:numPr>
        <w:spacing w:after="0"/>
      </w:pPr>
      <w:r>
        <w:t>The lo</w:t>
      </w:r>
      <w:r w:rsidR="004851E7">
        <w:t>cal c</w:t>
      </w:r>
      <w:r>
        <w:t>hurc</w:t>
      </w:r>
      <w:r w:rsidR="004851E7">
        <w:t>h shall authorise and provide support</w:t>
      </w:r>
      <w:r>
        <w:t xml:space="preserve"> monitor</w:t>
      </w:r>
      <w:r w:rsidR="004851E7">
        <w:t>s to enable Safety Agreements to proceed in</w:t>
      </w:r>
      <w:r>
        <w:t xml:space="preserve"> situations where t</w:t>
      </w:r>
      <w:r w:rsidR="004851E7">
        <w:t xml:space="preserve">his is recommended by the </w:t>
      </w:r>
      <w:r>
        <w:t>Conference Safe Place Coo</w:t>
      </w:r>
      <w:r w:rsidR="00D04FDD">
        <w:t>rdinator or Committee and/or by</w:t>
      </w:r>
      <w:r w:rsidR="004851E7">
        <w:t xml:space="preserve"> </w:t>
      </w:r>
      <w:r w:rsidR="00D04FDD">
        <w:t>Safe Place Services</w:t>
      </w:r>
      <w:r>
        <w:t xml:space="preserve">.  Such situations include: </w:t>
      </w:r>
    </w:p>
    <w:p w:rsidR="00BA690C" w:rsidRDefault="00BA690C" w:rsidP="003E3005">
      <w:pPr>
        <w:spacing w:after="0"/>
      </w:pPr>
    </w:p>
    <w:p w:rsidR="00BA690C" w:rsidRDefault="00BA690C" w:rsidP="009812BB">
      <w:pPr>
        <w:pStyle w:val="ListParagraph"/>
        <w:numPr>
          <w:ilvl w:val="0"/>
          <w:numId w:val="36"/>
        </w:numPr>
        <w:spacing w:after="0"/>
      </w:pPr>
      <w:r>
        <w:t xml:space="preserve">After an allegation or complaint has been </w:t>
      </w:r>
      <w:r w:rsidR="00D04FDD">
        <w:t xml:space="preserve">made about a Person Subject </w:t>
      </w:r>
      <w:proofErr w:type="gramStart"/>
      <w:r w:rsidR="00D04FDD">
        <w:t>Of</w:t>
      </w:r>
      <w:proofErr w:type="gramEnd"/>
      <w:r w:rsidR="00D04FDD">
        <w:t xml:space="preserve"> A</w:t>
      </w:r>
      <w:r>
        <w:t xml:space="preserve">llegation (PSOA). </w:t>
      </w:r>
    </w:p>
    <w:p w:rsidR="00BA690C" w:rsidRDefault="00BA690C" w:rsidP="009812BB">
      <w:pPr>
        <w:pStyle w:val="ListParagraph"/>
        <w:numPr>
          <w:ilvl w:val="0"/>
          <w:numId w:val="36"/>
        </w:numPr>
        <w:spacing w:after="0"/>
      </w:pPr>
      <w:r>
        <w:t>During an investigation, complaint inquiry or disciplinary proceeding</w:t>
      </w:r>
      <w:r w:rsidR="00D04FDD">
        <w:t>/</w:t>
      </w:r>
      <w:r w:rsidR="004851E7">
        <w:t>process</w:t>
      </w:r>
      <w:r>
        <w:t xml:space="preserve">. </w:t>
      </w:r>
    </w:p>
    <w:p w:rsidR="00BA690C" w:rsidRDefault="00D04FDD" w:rsidP="009812BB">
      <w:pPr>
        <w:pStyle w:val="ListParagraph"/>
        <w:numPr>
          <w:ilvl w:val="0"/>
          <w:numId w:val="36"/>
        </w:numPr>
        <w:spacing w:after="0"/>
      </w:pPr>
      <w:r>
        <w:t>After</w:t>
      </w:r>
      <w:r w:rsidR="00BA690C">
        <w:t xml:space="preserve"> </w:t>
      </w:r>
      <w:r w:rsidR="00A36791">
        <w:t>an investigation, complaint inquiry or disciplinary proceeding</w:t>
      </w:r>
      <w:r>
        <w:t xml:space="preserve"> has concluded</w:t>
      </w:r>
      <w:r w:rsidR="00A36791">
        <w:t xml:space="preserve">. </w:t>
      </w:r>
    </w:p>
    <w:p w:rsidR="00A36791" w:rsidRDefault="00D04FDD" w:rsidP="009812BB">
      <w:pPr>
        <w:pStyle w:val="ListParagraph"/>
        <w:numPr>
          <w:ilvl w:val="0"/>
          <w:numId w:val="36"/>
        </w:numPr>
        <w:spacing w:after="0"/>
      </w:pPr>
      <w:r>
        <w:t>When an</w:t>
      </w:r>
      <w:r w:rsidR="00A36791">
        <w:t xml:space="preserve"> historical conviction or positive finding regarding an individual comes</w:t>
      </w:r>
      <w:r w:rsidR="004851E7">
        <w:t xml:space="preserve"> to the attention of the local church, the</w:t>
      </w:r>
      <w:r w:rsidR="00A36791">
        <w:t xml:space="preserve"> Conference, or Safe Place Services at the Union, </w:t>
      </w:r>
      <w:r>
        <w:t>where the conviction or</w:t>
      </w:r>
      <w:r w:rsidR="00A36791">
        <w:t xml:space="preserve"> finding relates to conduct or a </w:t>
      </w:r>
      <w:r w:rsidR="00430F2C">
        <w:t>violent or sexual</w:t>
      </w:r>
      <w:r w:rsidR="00A36791">
        <w:t xml:space="preserve"> nature involving a child, children, or young person or persons under 18-years of age</w:t>
      </w:r>
      <w:r w:rsidR="00430F2C">
        <w:t xml:space="preserve"> (including non-contact offences)</w:t>
      </w:r>
      <w:r w:rsidR="00A36791">
        <w:t xml:space="preserve">.  </w:t>
      </w:r>
    </w:p>
    <w:p w:rsidR="00A36791" w:rsidRDefault="00A36791" w:rsidP="003E3005">
      <w:pPr>
        <w:spacing w:after="0"/>
      </w:pPr>
    </w:p>
    <w:p w:rsidR="00A36791" w:rsidRPr="00A839D5" w:rsidRDefault="00A36791" w:rsidP="003E3005">
      <w:pPr>
        <w:spacing w:after="0"/>
        <w:rPr>
          <w:b/>
        </w:rPr>
      </w:pPr>
      <w:r w:rsidRPr="00A839D5">
        <w:rPr>
          <w:b/>
        </w:rPr>
        <w:t>7.</w:t>
      </w:r>
      <w:r w:rsidR="00430F2C">
        <w:rPr>
          <w:b/>
        </w:rPr>
        <w:t>2 Parties and R</w:t>
      </w:r>
      <w:r w:rsidRPr="00A839D5">
        <w:rPr>
          <w:b/>
        </w:rPr>
        <w:t xml:space="preserve">oles </w:t>
      </w:r>
    </w:p>
    <w:p w:rsidR="00A36791" w:rsidRDefault="00A36791" w:rsidP="003E3005">
      <w:pPr>
        <w:spacing w:after="0"/>
      </w:pPr>
    </w:p>
    <w:p w:rsidR="00A36791" w:rsidRDefault="00A36791" w:rsidP="009812BB">
      <w:pPr>
        <w:pStyle w:val="ListParagraph"/>
        <w:numPr>
          <w:ilvl w:val="0"/>
          <w:numId w:val="37"/>
        </w:numPr>
        <w:spacing w:after="0"/>
      </w:pPr>
      <w:r>
        <w:t>A Safety Agreement is a contract be</w:t>
      </w:r>
      <w:r w:rsidR="004851E7">
        <w:t>tween an applicant and the</w:t>
      </w:r>
      <w:r>
        <w:t xml:space="preserve"> Conference that permits the individual t</w:t>
      </w:r>
      <w:r w:rsidR="004851E7">
        <w:t>o</w:t>
      </w:r>
      <w:r w:rsidR="00430F2C">
        <w:t xml:space="preserve"> attend a specified</w:t>
      </w:r>
      <w:r w:rsidR="00CA58F5">
        <w:t xml:space="preserve"> congregation</w:t>
      </w:r>
      <w:r>
        <w:t xml:space="preserve"> subject to the</w:t>
      </w:r>
      <w:r w:rsidR="00430F2C">
        <w:t xml:space="preserve"> endorsement of the</w:t>
      </w:r>
      <w:r w:rsidR="00CA58F5">
        <w:t xml:space="preserve"> local c</w:t>
      </w:r>
      <w:r>
        <w:t>hurch and th</w:t>
      </w:r>
      <w:r w:rsidR="00CA58F5">
        <w:t>e provision of suitable support-</w:t>
      </w:r>
      <w:r>
        <w:t>monitors to supervise the Safety Agreement</w:t>
      </w:r>
      <w:r w:rsidR="00430F2C">
        <w:t xml:space="preserve"> responsibly</w:t>
      </w:r>
      <w:r>
        <w:t xml:space="preserve">.  </w:t>
      </w:r>
    </w:p>
    <w:p w:rsidR="00A36791" w:rsidRDefault="00A36791" w:rsidP="003E3005">
      <w:pPr>
        <w:spacing w:after="0"/>
      </w:pPr>
    </w:p>
    <w:p w:rsidR="00A36791" w:rsidRDefault="00A36791" w:rsidP="009812BB">
      <w:pPr>
        <w:pStyle w:val="ListParagraph"/>
        <w:numPr>
          <w:ilvl w:val="0"/>
          <w:numId w:val="37"/>
        </w:numPr>
        <w:spacing w:after="0"/>
      </w:pPr>
      <w:r>
        <w:t>The Conference Safe Place</w:t>
      </w:r>
      <w:r w:rsidR="00430F2C">
        <w:t xml:space="preserve"> Committee and Coordinator will usually</w:t>
      </w:r>
      <w:r>
        <w:t xml:space="preserve"> act on behalf of the local Conference in preparing the Safety Agreement and signing it with the applicant.  </w:t>
      </w:r>
    </w:p>
    <w:p w:rsidR="00A36791" w:rsidRDefault="00A36791" w:rsidP="003E3005">
      <w:pPr>
        <w:spacing w:after="0"/>
      </w:pPr>
    </w:p>
    <w:p w:rsidR="00A36791" w:rsidRDefault="00A36791" w:rsidP="009812BB">
      <w:pPr>
        <w:pStyle w:val="ListParagraph"/>
        <w:numPr>
          <w:ilvl w:val="0"/>
          <w:numId w:val="37"/>
        </w:numPr>
        <w:spacing w:after="0"/>
      </w:pPr>
      <w:r>
        <w:t>The Conference Safe Place Committee will prepare the document in consultation with</w:t>
      </w:r>
      <w:r w:rsidR="00430F2C">
        <w:t>:</w:t>
      </w:r>
      <w:r>
        <w:t xml:space="preserve"> </w:t>
      </w:r>
      <w:r w:rsidR="00430F2C">
        <w:t>(</w:t>
      </w:r>
      <w:proofErr w:type="spellStart"/>
      <w:r w:rsidR="00430F2C">
        <w:t>i</w:t>
      </w:r>
      <w:proofErr w:type="spellEnd"/>
      <w:r w:rsidR="00430F2C">
        <w:t xml:space="preserve">) </w:t>
      </w:r>
      <w:r>
        <w:t>the</w:t>
      </w:r>
      <w:r w:rsidR="00430F2C">
        <w:t xml:space="preserve"> applicant; (ii)</w:t>
      </w:r>
      <w:r w:rsidR="00CA58F5">
        <w:t xml:space="preserve"> the proposed local c</w:t>
      </w:r>
      <w:r w:rsidR="00430F2C">
        <w:t>hurch;</w:t>
      </w:r>
      <w:r>
        <w:t xml:space="preserve"> and </w:t>
      </w:r>
      <w:r w:rsidR="00430F2C">
        <w:t xml:space="preserve">(iii) </w:t>
      </w:r>
      <w:r>
        <w:t xml:space="preserve">Safe Place Services at the Union.  </w:t>
      </w:r>
      <w:r w:rsidR="00430F2C">
        <w:t xml:space="preserve">The document will usually be based on the template Safety Agreement as published and updated on the Safe Places Website from time-to-time.  </w:t>
      </w:r>
    </w:p>
    <w:p w:rsidR="00A36791" w:rsidRDefault="00A36791" w:rsidP="003E3005">
      <w:pPr>
        <w:spacing w:after="0"/>
      </w:pPr>
    </w:p>
    <w:p w:rsidR="00A36791" w:rsidRDefault="00A36791" w:rsidP="009812BB">
      <w:pPr>
        <w:pStyle w:val="ListParagraph"/>
        <w:numPr>
          <w:ilvl w:val="0"/>
          <w:numId w:val="37"/>
        </w:numPr>
        <w:spacing w:after="0"/>
      </w:pPr>
      <w:r>
        <w:t>The introduction of a Safety Agreement is made on the basis or an assessment of risk that includes the applicant’s likelihood to reoffend and the situation and circu</w:t>
      </w:r>
      <w:r w:rsidR="00CA58F5">
        <w:t>mstances of the proposed local c</w:t>
      </w:r>
      <w:r>
        <w:t xml:space="preserve">hurch and its capacity to introduce and supervise such agreement.  </w:t>
      </w:r>
    </w:p>
    <w:p w:rsidR="00CA58F5" w:rsidRDefault="00CA58F5" w:rsidP="003E3005">
      <w:pPr>
        <w:spacing w:after="0"/>
      </w:pPr>
    </w:p>
    <w:p w:rsidR="00A36791" w:rsidRPr="00A839D5" w:rsidRDefault="00430F2C" w:rsidP="003E3005">
      <w:pPr>
        <w:spacing w:after="0"/>
        <w:rPr>
          <w:b/>
        </w:rPr>
      </w:pPr>
      <w:r>
        <w:rPr>
          <w:b/>
        </w:rPr>
        <w:t>7.3 The Use of T</w:t>
      </w:r>
      <w:r w:rsidR="00A36791" w:rsidRPr="00A839D5">
        <w:rPr>
          <w:b/>
        </w:rPr>
        <w:t xml:space="preserve">emporary Safety Agreements </w:t>
      </w:r>
    </w:p>
    <w:p w:rsidR="00A36791" w:rsidRDefault="00A36791" w:rsidP="003E3005">
      <w:pPr>
        <w:spacing w:after="0"/>
      </w:pPr>
    </w:p>
    <w:p w:rsidR="00A36791" w:rsidRDefault="00A36791" w:rsidP="009812BB">
      <w:pPr>
        <w:pStyle w:val="ListParagraph"/>
        <w:numPr>
          <w:ilvl w:val="0"/>
          <w:numId w:val="38"/>
        </w:numPr>
        <w:spacing w:after="0"/>
      </w:pPr>
      <w:r>
        <w:t xml:space="preserve">A temporary Safety Agreement may be introduced during a complaint inquiry, investigation, or employment proceeding.  Such agreement should be supervised by two local Church personnel and shall expire at the end of the complaint inquiry, investigation, or employment proceeding.  </w:t>
      </w:r>
      <w:r w:rsidR="00430F2C">
        <w:t xml:space="preserve">If allegations are sustained, a temporary Safety Agreement may transition into an ordinary Safety Agreement.  </w:t>
      </w:r>
    </w:p>
    <w:p w:rsidR="00A106EB" w:rsidRDefault="00A106EB" w:rsidP="003E3005">
      <w:pPr>
        <w:spacing w:after="0"/>
      </w:pPr>
    </w:p>
    <w:p w:rsidR="00A106EB" w:rsidRPr="00A839D5" w:rsidRDefault="00E00F05" w:rsidP="003E3005">
      <w:pPr>
        <w:spacing w:after="0"/>
        <w:rPr>
          <w:b/>
        </w:rPr>
      </w:pPr>
      <w:r>
        <w:rPr>
          <w:b/>
        </w:rPr>
        <w:t>7.4 Responding to G</w:t>
      </w:r>
      <w:r w:rsidR="00A106EB" w:rsidRPr="00A839D5">
        <w:rPr>
          <w:b/>
        </w:rPr>
        <w:t xml:space="preserve">rievances </w:t>
      </w:r>
    </w:p>
    <w:p w:rsidR="00A106EB" w:rsidRDefault="00A106EB" w:rsidP="003E3005">
      <w:pPr>
        <w:spacing w:after="0"/>
      </w:pPr>
    </w:p>
    <w:p w:rsidR="00A106EB" w:rsidRDefault="00CA58F5" w:rsidP="009812BB">
      <w:pPr>
        <w:pStyle w:val="ListParagraph"/>
        <w:numPr>
          <w:ilvl w:val="0"/>
          <w:numId w:val="39"/>
        </w:numPr>
        <w:spacing w:after="0"/>
      </w:pPr>
      <w:r>
        <w:t>The local c</w:t>
      </w:r>
      <w:r w:rsidR="00A106EB">
        <w:t>hurch does not bear the onus of re</w:t>
      </w:r>
      <w:r w:rsidR="00430F2C">
        <w:t>sponding to grievances about the</w:t>
      </w:r>
      <w:r w:rsidR="00A106EB">
        <w:t xml:space="preserve"> implementation of recommendations</w:t>
      </w:r>
      <w:r w:rsidR="00430F2C">
        <w:t xml:space="preserve"> that are made to it.  The task of responding resides with the Conference Safe Place Committee and Safe Place Services.  All</w:t>
      </w:r>
      <w:r>
        <w:t xml:space="preserve"> grievances </w:t>
      </w:r>
      <w:r w:rsidR="00430F2C">
        <w:t xml:space="preserve">should be channelled through </w:t>
      </w:r>
      <w:r>
        <w:t xml:space="preserve">to the </w:t>
      </w:r>
      <w:r w:rsidR="00A106EB">
        <w:t>Confe</w:t>
      </w:r>
      <w:r w:rsidR="00430F2C">
        <w:t xml:space="preserve">rence Safe Place </w:t>
      </w:r>
      <w:r w:rsidR="00A106EB">
        <w:t>Committee</w:t>
      </w:r>
      <w:r w:rsidR="00430F2C">
        <w:t xml:space="preserve"> or Coordinator, including those that are accompanied by legal representation</w:t>
      </w:r>
      <w:r w:rsidR="00A106EB">
        <w:t xml:space="preserve">.  The Conference Safe Place Committee, which meets periodically, </w:t>
      </w:r>
      <w:r w:rsidR="00430F2C">
        <w:t xml:space="preserve">and Safe Place Services, shall respond and advise upon responses to grievances.  The normal pathway is for the Safe Place Committee to be given the first opportunity to respond, with the Conference Executive then able to review the response.  The Conference Executive may invite Safe Place Services to provide input into its review of a situation, or appoint Safe Place Services to conduct such review of the grievance. </w:t>
      </w:r>
    </w:p>
    <w:p w:rsidR="00A106EB" w:rsidRDefault="00A106EB" w:rsidP="003E3005">
      <w:pPr>
        <w:spacing w:after="0"/>
      </w:pPr>
    </w:p>
    <w:p w:rsidR="00A106EB" w:rsidRDefault="00430F2C" w:rsidP="009812BB">
      <w:pPr>
        <w:pStyle w:val="ListParagraph"/>
        <w:numPr>
          <w:ilvl w:val="0"/>
          <w:numId w:val="39"/>
        </w:numPr>
        <w:spacing w:after="0"/>
      </w:pPr>
      <w:r>
        <w:t xml:space="preserve">In terms of risk assessment for Safety Agreements, </w:t>
      </w:r>
      <w:r w:rsidR="00E00F05">
        <w:t xml:space="preserve">disputes and appeals regarding the assessment of an individual’s personal likelihood of further offending are not subject to grievance but will be settled by further professional opinion and assessment being obtained.  This may require the cooperation of the aggrieved party for the assessment (or reassessment) to proceed.  </w:t>
      </w:r>
    </w:p>
    <w:p w:rsidR="00A106EB" w:rsidRDefault="00A106EB" w:rsidP="003E3005">
      <w:pPr>
        <w:spacing w:after="0"/>
      </w:pPr>
    </w:p>
    <w:p w:rsidR="00A106EB" w:rsidRPr="00A839D5" w:rsidRDefault="00E00F05" w:rsidP="003E3005">
      <w:pPr>
        <w:spacing w:after="0"/>
        <w:rPr>
          <w:b/>
        </w:rPr>
      </w:pPr>
      <w:r>
        <w:rPr>
          <w:b/>
        </w:rPr>
        <w:t>7.5 Failure to Adopt and Adhere to R</w:t>
      </w:r>
      <w:r w:rsidR="00A106EB" w:rsidRPr="00A839D5">
        <w:rPr>
          <w:b/>
        </w:rPr>
        <w:t>ecommendations</w:t>
      </w:r>
      <w:r>
        <w:rPr>
          <w:b/>
        </w:rPr>
        <w:t xml:space="preserve"> by a Local Church </w:t>
      </w:r>
      <w:r w:rsidR="00A106EB" w:rsidRPr="00A839D5">
        <w:rPr>
          <w:b/>
        </w:rPr>
        <w:t xml:space="preserve"> </w:t>
      </w:r>
    </w:p>
    <w:p w:rsidR="00A106EB" w:rsidRDefault="00A106EB" w:rsidP="003E3005">
      <w:pPr>
        <w:spacing w:after="0"/>
      </w:pPr>
    </w:p>
    <w:p w:rsidR="00A106EB" w:rsidRDefault="00CA58F5" w:rsidP="009812BB">
      <w:pPr>
        <w:pStyle w:val="ListParagraph"/>
        <w:numPr>
          <w:ilvl w:val="0"/>
          <w:numId w:val="30"/>
        </w:numPr>
        <w:spacing w:after="0"/>
      </w:pPr>
      <w:r>
        <w:t>If the local c</w:t>
      </w:r>
      <w:r w:rsidR="00A106EB">
        <w:t>hurch does not follow recommend</w:t>
      </w:r>
      <w:r>
        <w:t>ations and advice from the</w:t>
      </w:r>
      <w:r w:rsidR="00A106EB">
        <w:t xml:space="preserve"> </w:t>
      </w:r>
      <w:r w:rsidR="00E00F05">
        <w:t>(</w:t>
      </w:r>
      <w:proofErr w:type="spellStart"/>
      <w:r w:rsidR="00E00F05">
        <w:t>i</w:t>
      </w:r>
      <w:proofErr w:type="spellEnd"/>
      <w:r w:rsidR="00E00F05">
        <w:t xml:space="preserve">) </w:t>
      </w:r>
      <w:r w:rsidR="00A106EB">
        <w:t xml:space="preserve">Conference Safe Place Committee or Executive, </w:t>
      </w:r>
      <w:r w:rsidR="00E00F05">
        <w:t xml:space="preserve">(ii) </w:t>
      </w:r>
      <w:r w:rsidR="00A106EB">
        <w:t xml:space="preserve">Safe Place Services at the Union, or </w:t>
      </w:r>
      <w:r w:rsidR="00E00F05">
        <w:t xml:space="preserve">(iii) </w:t>
      </w:r>
      <w:r w:rsidR="00A106EB">
        <w:t>other reasonable advice and recommendations by Police, child-protection authorities, or a Tribunal or Professio</w:t>
      </w:r>
      <w:r>
        <w:t xml:space="preserve">nal Standards Committee of the church, </w:t>
      </w:r>
      <w:r w:rsidR="00E00F05">
        <w:t xml:space="preserve">then </w:t>
      </w:r>
      <w:r>
        <w:t>the</w:t>
      </w:r>
      <w:r w:rsidR="00A106EB">
        <w:t xml:space="preserve"> Conference insurers </w:t>
      </w:r>
      <w:r w:rsidR="00A106EB" w:rsidRPr="00A839D5">
        <w:rPr>
          <w:i/>
        </w:rPr>
        <w:t>may not</w:t>
      </w:r>
      <w:r>
        <w:t xml:space="preserve"> agree to indemnify the local c</w:t>
      </w:r>
      <w:r w:rsidR="00A106EB">
        <w:t xml:space="preserve">hurch in the event that any liability or claim for damages arises from such failure to implement recommendations.  </w:t>
      </w:r>
    </w:p>
    <w:p w:rsidR="00A106EB" w:rsidRDefault="00A106EB" w:rsidP="003E3005">
      <w:pPr>
        <w:spacing w:after="0"/>
      </w:pPr>
    </w:p>
    <w:p w:rsidR="00A106EB" w:rsidRDefault="00A106EB" w:rsidP="009812BB">
      <w:pPr>
        <w:pStyle w:val="ListParagraph"/>
        <w:numPr>
          <w:ilvl w:val="0"/>
          <w:numId w:val="30"/>
        </w:numPr>
        <w:spacing w:after="0"/>
      </w:pPr>
      <w:r>
        <w:lastRenderedPageBreak/>
        <w:t>This could in</w:t>
      </w:r>
      <w:r w:rsidR="00CA58F5">
        <w:t>clude situations where a local c</w:t>
      </w:r>
      <w:r>
        <w:t xml:space="preserve">hurch: </w:t>
      </w:r>
    </w:p>
    <w:p w:rsidR="00A106EB" w:rsidRDefault="00A106EB" w:rsidP="003E3005">
      <w:pPr>
        <w:spacing w:after="0"/>
      </w:pPr>
    </w:p>
    <w:p w:rsidR="00A106EB" w:rsidRDefault="00A839D5" w:rsidP="009812BB">
      <w:pPr>
        <w:pStyle w:val="ListParagraph"/>
        <w:numPr>
          <w:ilvl w:val="0"/>
          <w:numId w:val="31"/>
        </w:numPr>
        <w:spacing w:after="0"/>
        <w:ind w:left="1440"/>
      </w:pPr>
      <w:r>
        <w:t>Fails</w:t>
      </w:r>
      <w:r w:rsidR="00A106EB">
        <w:t xml:space="preserve"> to conduct screening in the appointment of staff and volunteers to work with children and young people</w:t>
      </w:r>
      <w:r w:rsidR="00E00F05">
        <w:t>;</w:t>
      </w:r>
      <w:r w:rsidR="00A106EB">
        <w:t xml:space="preserve"> </w:t>
      </w:r>
    </w:p>
    <w:p w:rsidR="00A839D5" w:rsidRDefault="00A839D5" w:rsidP="00A839D5">
      <w:pPr>
        <w:pStyle w:val="ListParagraph"/>
        <w:spacing w:after="0"/>
        <w:ind w:left="1440"/>
      </w:pPr>
    </w:p>
    <w:p w:rsidR="00A106EB" w:rsidRDefault="00A839D5" w:rsidP="009812BB">
      <w:pPr>
        <w:pStyle w:val="ListParagraph"/>
        <w:numPr>
          <w:ilvl w:val="0"/>
          <w:numId w:val="31"/>
        </w:numPr>
        <w:spacing w:after="0"/>
        <w:ind w:left="1440"/>
      </w:pPr>
      <w:r>
        <w:t>Refuses</w:t>
      </w:r>
      <w:r w:rsidR="00A106EB">
        <w:t xml:space="preserve"> to introduce a Safety Agreement</w:t>
      </w:r>
      <w:r w:rsidR="00E00F05">
        <w:t xml:space="preserve"> as recommended to it;</w:t>
      </w:r>
      <w:r w:rsidR="00A106EB">
        <w:t xml:space="preserve"> </w:t>
      </w:r>
    </w:p>
    <w:p w:rsidR="00A839D5" w:rsidRDefault="00A839D5" w:rsidP="00A839D5">
      <w:pPr>
        <w:pStyle w:val="ListParagraph"/>
        <w:spacing w:after="0"/>
        <w:ind w:left="1440"/>
      </w:pPr>
    </w:p>
    <w:p w:rsidR="00A106EB" w:rsidRDefault="00A839D5" w:rsidP="009812BB">
      <w:pPr>
        <w:pStyle w:val="ListParagraph"/>
        <w:numPr>
          <w:ilvl w:val="0"/>
          <w:numId w:val="31"/>
        </w:numPr>
        <w:spacing w:after="0"/>
        <w:ind w:left="1440"/>
      </w:pPr>
      <w:r>
        <w:t>Allows</w:t>
      </w:r>
      <w:r w:rsidR="00A106EB">
        <w:t xml:space="preserve"> an applicant </w:t>
      </w:r>
      <w:r>
        <w:t>for a Safety Agreement to attend the local Church or a Church-sponsored activity following a</w:t>
      </w:r>
      <w:r w:rsidR="00E00F05">
        <w:t xml:space="preserve"> medium-to-high risk assessment; </w:t>
      </w:r>
      <w:r>
        <w:t xml:space="preserve"> </w:t>
      </w:r>
    </w:p>
    <w:p w:rsidR="00CA58F5" w:rsidRDefault="00CA58F5" w:rsidP="00E00F05">
      <w:pPr>
        <w:spacing w:after="0"/>
      </w:pPr>
    </w:p>
    <w:p w:rsidR="00840303" w:rsidRDefault="00A839D5" w:rsidP="0073014A">
      <w:pPr>
        <w:pStyle w:val="ListParagraph"/>
        <w:numPr>
          <w:ilvl w:val="0"/>
          <w:numId w:val="31"/>
        </w:numPr>
        <w:spacing w:after="0"/>
        <w:ind w:left="1440"/>
      </w:pPr>
      <w:r>
        <w:t xml:space="preserve">Permits or otherwise allows a person with a prior conviction for a violent, sexual, or pornographic offense against a minor to work or otherwise </w:t>
      </w:r>
      <w:r w:rsidR="00A21989">
        <w:t>hold a position that places them</w:t>
      </w:r>
      <w:r>
        <w:t xml:space="preserve"> in any contact with children or young people or leadership of staff and volunteers who work</w:t>
      </w:r>
      <w:r w:rsidR="00E00F05">
        <w:t xml:space="preserve"> with children and young people;</w:t>
      </w:r>
      <w:r>
        <w:t xml:space="preserve"> </w:t>
      </w:r>
    </w:p>
    <w:p w:rsidR="00A839D5" w:rsidRDefault="00A839D5" w:rsidP="00A839D5">
      <w:pPr>
        <w:pStyle w:val="ListParagraph"/>
        <w:spacing w:after="0"/>
        <w:ind w:left="1440"/>
      </w:pPr>
    </w:p>
    <w:p w:rsidR="00A839D5" w:rsidRDefault="00A839D5" w:rsidP="009812BB">
      <w:pPr>
        <w:pStyle w:val="ListParagraph"/>
        <w:numPr>
          <w:ilvl w:val="0"/>
          <w:numId w:val="31"/>
        </w:numPr>
        <w:spacing w:after="0"/>
        <w:ind w:left="1440"/>
      </w:pPr>
      <w:r>
        <w:t>Fails to require an appointee to complete Working with Children Check re</w:t>
      </w:r>
      <w:r w:rsidR="00B423D4">
        <w:t>quirements, when required by legislation</w:t>
      </w:r>
      <w:r>
        <w:t xml:space="preserve"> </w:t>
      </w:r>
      <w:r w:rsidR="00CA58F5">
        <w:t>and/</w:t>
      </w:r>
      <w:r w:rsidR="00E00F05">
        <w:t>or Church policy;</w:t>
      </w:r>
      <w:r>
        <w:t xml:space="preserve"> </w:t>
      </w:r>
    </w:p>
    <w:p w:rsidR="00A839D5" w:rsidRDefault="00A839D5" w:rsidP="00A839D5">
      <w:pPr>
        <w:pStyle w:val="ListParagraph"/>
        <w:spacing w:after="0"/>
        <w:ind w:left="1440"/>
      </w:pPr>
    </w:p>
    <w:p w:rsidR="00A839D5" w:rsidRDefault="00A839D5" w:rsidP="009812BB">
      <w:pPr>
        <w:pStyle w:val="ListParagraph"/>
        <w:numPr>
          <w:ilvl w:val="0"/>
          <w:numId w:val="31"/>
        </w:numPr>
        <w:spacing w:after="0"/>
        <w:ind w:left="1440"/>
      </w:pPr>
      <w:r>
        <w:t>Fails to hold staff and volunteers who work with children and young p</w:t>
      </w:r>
      <w:r w:rsidR="00CA58F5">
        <w:t>eople accountable to the local c</w:t>
      </w:r>
      <w:r>
        <w:t xml:space="preserve">hurch </w:t>
      </w:r>
      <w:r w:rsidR="00E00F05">
        <w:rPr>
          <w:i/>
        </w:rPr>
        <w:t>Code of Conduct;</w:t>
      </w:r>
      <w:r>
        <w:t xml:space="preserve"> </w:t>
      </w:r>
    </w:p>
    <w:p w:rsidR="00A839D5" w:rsidRDefault="00A839D5" w:rsidP="00A839D5">
      <w:pPr>
        <w:pStyle w:val="ListParagraph"/>
        <w:spacing w:after="0"/>
        <w:ind w:left="1440"/>
      </w:pPr>
    </w:p>
    <w:p w:rsidR="00A839D5" w:rsidRDefault="00A839D5" w:rsidP="009812BB">
      <w:pPr>
        <w:pStyle w:val="ListParagraph"/>
        <w:numPr>
          <w:ilvl w:val="0"/>
          <w:numId w:val="31"/>
        </w:numPr>
        <w:spacing w:after="0"/>
        <w:ind w:left="1440"/>
      </w:pPr>
      <w:r>
        <w:t>Fails to hold a person with a prior (known) conviction for an offense of a sexual, violent, or pornographic nature involving a minor, accountable for a</w:t>
      </w:r>
      <w:r w:rsidR="00CA58F5">
        <w:t>n apparent breach of the local c</w:t>
      </w:r>
      <w:r>
        <w:t xml:space="preserve">hurch </w:t>
      </w:r>
      <w:r>
        <w:rPr>
          <w:i/>
        </w:rPr>
        <w:t>Code of Conduct</w:t>
      </w:r>
      <w:r>
        <w:t xml:space="preserve">.  </w:t>
      </w:r>
    </w:p>
    <w:p w:rsidR="0073014A" w:rsidRDefault="0073014A" w:rsidP="0073014A">
      <w:pPr>
        <w:pStyle w:val="ListParagraph"/>
        <w:spacing w:after="0"/>
        <w:ind w:left="1440"/>
      </w:pPr>
    </w:p>
    <w:p w:rsidR="00E00F05" w:rsidRDefault="00E00F05" w:rsidP="0073014A">
      <w:pPr>
        <w:pStyle w:val="ListParagraph"/>
        <w:numPr>
          <w:ilvl w:val="0"/>
          <w:numId w:val="31"/>
        </w:numPr>
        <w:spacing w:after="0"/>
        <w:ind w:left="1440"/>
      </w:pPr>
      <w:r>
        <w:t>Fails to uphold</w:t>
      </w:r>
      <w:r w:rsidR="0073014A">
        <w:t xml:space="preserve"> S</w:t>
      </w:r>
      <w:r>
        <w:t>ection 5.2 of this policy, which applies</w:t>
      </w:r>
      <w:r w:rsidR="0073014A">
        <w:t>:</w:t>
      </w:r>
    </w:p>
    <w:p w:rsidR="00E00F05" w:rsidRDefault="00E00F05" w:rsidP="00E00F05">
      <w:pPr>
        <w:pStyle w:val="ListParagraph"/>
        <w:spacing w:after="0"/>
        <w:ind w:left="1440"/>
      </w:pPr>
    </w:p>
    <w:p w:rsidR="00E00F05" w:rsidRPr="00E00F05" w:rsidRDefault="00E00F05" w:rsidP="00E00F05">
      <w:pPr>
        <w:pStyle w:val="ListParagraph"/>
        <w:spacing w:after="0"/>
        <w:ind w:left="2160"/>
        <w:rPr>
          <w:i/>
        </w:rPr>
      </w:pPr>
      <w:r>
        <w:t xml:space="preserve">“… it is the Policy of the Union throughout Australia and New Zealand that a person subject of allegation (PSOA) about whom a ‘positive finding’ or a conviction is determined (by a Court, Tribunal, or Church adjudication process) regarding an offense of a sexual, violent, or pornographic nature against a minor, shall not be permitted to either hold church office or perform a task that is imbued with moral or spiritual authority.  </w:t>
      </w:r>
      <w:r w:rsidRPr="0073014A">
        <w:rPr>
          <w:i/>
        </w:rPr>
        <w:t>Such office or task includes but is not limited to that of Elder, Deacon, praise leader or preacher/speaker in the pulpit for worship services</w:t>
      </w:r>
      <w:r>
        <w:rPr>
          <w:i/>
        </w:rPr>
        <w:t>, ceremonies,</w:t>
      </w:r>
      <w:r w:rsidRPr="0073014A">
        <w:rPr>
          <w:i/>
        </w:rPr>
        <w:t xml:space="preserve"> and </w:t>
      </w:r>
      <w:r>
        <w:rPr>
          <w:i/>
        </w:rPr>
        <w:t>outreach or other similar meetings</w:t>
      </w:r>
      <w:r>
        <w:rPr>
          <w:i/>
        </w:rPr>
        <w:t>;</w:t>
      </w:r>
    </w:p>
    <w:p w:rsidR="00E00F05" w:rsidRDefault="00E00F05" w:rsidP="00E00F05">
      <w:pPr>
        <w:pStyle w:val="ListParagraph"/>
        <w:spacing w:after="0"/>
        <w:ind w:left="1440"/>
      </w:pPr>
    </w:p>
    <w:p w:rsidR="0073014A" w:rsidRPr="00E00F05" w:rsidRDefault="0073014A" w:rsidP="00E00F05">
      <w:pPr>
        <w:pStyle w:val="ListParagraph"/>
        <w:numPr>
          <w:ilvl w:val="0"/>
          <w:numId w:val="31"/>
        </w:numPr>
        <w:spacing w:after="0"/>
        <w:ind w:left="1440"/>
      </w:pPr>
      <w:r>
        <w:t xml:space="preserve"> </w:t>
      </w:r>
      <w:r w:rsidR="00E00F05" w:rsidRPr="00E00F05">
        <w:t>Fails to follow Church discipline as outlined in the</w:t>
      </w:r>
      <w:r w:rsidR="00E00F05" w:rsidRPr="00E00F05">
        <w:rPr>
          <w:i/>
        </w:rPr>
        <w:t xml:space="preserve"> Church Manual. </w:t>
      </w:r>
      <w:r w:rsidRPr="00E00F05">
        <w:rPr>
          <w:i/>
        </w:rPr>
        <w:t xml:space="preserve">  </w:t>
      </w:r>
    </w:p>
    <w:p w:rsidR="00E00F05" w:rsidRPr="00E00F05" w:rsidRDefault="00E00F05" w:rsidP="00E00F05">
      <w:pPr>
        <w:spacing w:after="0"/>
      </w:pPr>
    </w:p>
    <w:p w:rsidR="00491610" w:rsidRDefault="00491610" w:rsidP="00A839D5">
      <w:pPr>
        <w:spacing w:after="0"/>
        <w:rPr>
          <w:b/>
        </w:rPr>
      </w:pPr>
    </w:p>
    <w:p w:rsidR="00A839D5" w:rsidRPr="00853F19" w:rsidRDefault="00CA58F5" w:rsidP="00A839D5">
      <w:pPr>
        <w:spacing w:after="0"/>
        <w:rPr>
          <w:sz w:val="40"/>
          <w:szCs w:val="40"/>
        </w:rPr>
      </w:pPr>
      <w:r>
        <w:rPr>
          <w:b/>
          <w:sz w:val="40"/>
          <w:szCs w:val="40"/>
        </w:rPr>
        <w:lastRenderedPageBreak/>
        <w:t>Support for victims and sur</w:t>
      </w:r>
      <w:r w:rsidR="00B25146" w:rsidRPr="00853F19">
        <w:rPr>
          <w:b/>
          <w:sz w:val="40"/>
          <w:szCs w:val="40"/>
        </w:rPr>
        <w:t xml:space="preserve">vivors of child abuse and neglect </w:t>
      </w:r>
    </w:p>
    <w:p w:rsidR="00B25146" w:rsidRDefault="00B25146" w:rsidP="00A839D5">
      <w:pPr>
        <w:spacing w:after="0"/>
      </w:pPr>
    </w:p>
    <w:p w:rsidR="00B25146" w:rsidRPr="009852C6" w:rsidRDefault="009852C6" w:rsidP="00A839D5">
      <w:pPr>
        <w:spacing w:after="0"/>
        <w:rPr>
          <w:b/>
        </w:rPr>
      </w:pPr>
      <w:r>
        <w:rPr>
          <w:b/>
        </w:rPr>
        <w:t xml:space="preserve">8.1 </w:t>
      </w:r>
      <w:r w:rsidR="00E00F05">
        <w:rPr>
          <w:b/>
        </w:rPr>
        <w:t>Church-provide S</w:t>
      </w:r>
      <w:r w:rsidR="00B25146" w:rsidRPr="009852C6">
        <w:rPr>
          <w:b/>
        </w:rPr>
        <w:t xml:space="preserve">ervices </w:t>
      </w:r>
    </w:p>
    <w:p w:rsidR="00B25146" w:rsidRDefault="00B25146" w:rsidP="00A839D5">
      <w:pPr>
        <w:spacing w:after="0"/>
      </w:pPr>
    </w:p>
    <w:p w:rsidR="00B25146" w:rsidRDefault="00B25146" w:rsidP="009812BB">
      <w:pPr>
        <w:pStyle w:val="ListParagraph"/>
        <w:numPr>
          <w:ilvl w:val="0"/>
          <w:numId w:val="32"/>
        </w:numPr>
        <w:spacing w:after="0"/>
      </w:pPr>
      <w:r>
        <w:t xml:space="preserve">Safe Place Services at the Union can assist a person who experienced abuse or neglect within the Church and its environments find a suitable counsellor or support service within their area.  Safe Place Services may also work with the person’s advocate or the local Pastor or Safe Place leader to ascertain options for referral and support.  The local Conference Safe Place Coordinator may also be able to assist as a resource person to locate suitable persons and services.  </w:t>
      </w:r>
      <w:r w:rsidR="00E00F05">
        <w:t>In certain instances Safe Place Services appoints a</w:t>
      </w:r>
      <w:r w:rsidR="009560C7">
        <w:t xml:space="preserve"> client-consultant to journey with victims/survivors throughout the process of reporting allegations to Police and any Court proceedings that follow. </w:t>
      </w:r>
    </w:p>
    <w:p w:rsidR="00B25146" w:rsidRDefault="00B25146" w:rsidP="00A839D5">
      <w:pPr>
        <w:spacing w:after="0"/>
      </w:pPr>
    </w:p>
    <w:p w:rsidR="00B25146" w:rsidRDefault="009560C7" w:rsidP="009812BB">
      <w:pPr>
        <w:pStyle w:val="ListParagraph"/>
        <w:numPr>
          <w:ilvl w:val="0"/>
          <w:numId w:val="32"/>
        </w:numPr>
        <w:spacing w:after="0"/>
      </w:pPr>
      <w:r>
        <w:t>A few</w:t>
      </w:r>
      <w:r w:rsidR="00B25146">
        <w:t xml:space="preserve"> Conferences operate counselling s</w:t>
      </w:r>
      <w:r>
        <w:t>ervices or centres, besides</w:t>
      </w:r>
      <w:r w:rsidR="00B25146">
        <w:t xml:space="preserve"> </w:t>
      </w:r>
      <w:r>
        <w:t xml:space="preserve">certain </w:t>
      </w:r>
      <w:r w:rsidR="00B25146">
        <w:t>ADRA centres which provide counselling services.  Many of these services or centres utilize counsellors with suitable skills, experience</w:t>
      </w:r>
      <w:r>
        <w:t>,</w:t>
      </w:r>
      <w:r w:rsidR="00B25146">
        <w:t xml:space="preserve"> and qualifications for working with survivors of childhood abuse and neglect.  However, the Church </w:t>
      </w:r>
      <w:r>
        <w:t xml:space="preserve">also </w:t>
      </w:r>
      <w:r w:rsidR="00B25146">
        <w:t>recognizes that in many instances people may elect to choose counselling and supports that are separate to the Church organization (or any other religious affiliation).  Mainstrea</w:t>
      </w:r>
      <w:r>
        <w:t xml:space="preserve">m State and community-based agencies and services may provide a more appropriate choice and option in many instances.  </w:t>
      </w:r>
    </w:p>
    <w:p w:rsidR="00B25146" w:rsidRDefault="00B25146" w:rsidP="00A839D5">
      <w:pPr>
        <w:spacing w:after="0"/>
      </w:pPr>
    </w:p>
    <w:p w:rsidR="00B25146" w:rsidRDefault="00B25146" w:rsidP="009812BB">
      <w:pPr>
        <w:pStyle w:val="ListParagraph"/>
        <w:numPr>
          <w:ilvl w:val="0"/>
          <w:numId w:val="32"/>
        </w:numPr>
        <w:spacing w:after="0"/>
      </w:pPr>
      <w:r>
        <w:t xml:space="preserve">The Safe Place Services’ website </w:t>
      </w:r>
      <w:r w:rsidR="009852C6">
        <w:t xml:space="preserve">at </w:t>
      </w:r>
      <w:hyperlink r:id="rId17" w:history="1">
        <w:r w:rsidR="009852C6" w:rsidRPr="00AA2794">
          <w:rPr>
            <w:rStyle w:val="Hyperlink"/>
          </w:rPr>
          <w:t>www.safeplaceservices.org.au</w:t>
        </w:r>
      </w:hyperlink>
      <w:r w:rsidR="009852C6">
        <w:t xml:space="preserve"> </w:t>
      </w:r>
      <w:r>
        <w:t>maintains a li</w:t>
      </w:r>
      <w:r w:rsidR="009560C7">
        <w:t xml:space="preserve">st of useful </w:t>
      </w:r>
      <w:r>
        <w:t xml:space="preserve">services and helplines across Australia and New Zealand across various regions.  This can be a good starting point for an individual to access services and can be searched in privacy when and as it suits the person.  </w:t>
      </w:r>
    </w:p>
    <w:p w:rsidR="00B25146" w:rsidRDefault="00B25146" w:rsidP="00A839D5">
      <w:pPr>
        <w:spacing w:after="0"/>
      </w:pPr>
    </w:p>
    <w:p w:rsidR="00B25146" w:rsidRPr="009852C6" w:rsidRDefault="009852C6" w:rsidP="00A839D5">
      <w:pPr>
        <w:spacing w:after="0"/>
        <w:rPr>
          <w:b/>
        </w:rPr>
      </w:pPr>
      <w:r>
        <w:rPr>
          <w:b/>
        </w:rPr>
        <w:t xml:space="preserve">8.2 </w:t>
      </w:r>
      <w:r w:rsidR="009560C7">
        <w:rPr>
          <w:b/>
        </w:rPr>
        <w:t>Victim Support S</w:t>
      </w:r>
      <w:r w:rsidR="00B25146" w:rsidRPr="009852C6">
        <w:rPr>
          <w:b/>
        </w:rPr>
        <w:t>erv</w:t>
      </w:r>
      <w:r w:rsidR="009560C7">
        <w:rPr>
          <w:b/>
        </w:rPr>
        <w:t>ices and A</w:t>
      </w:r>
      <w:r w:rsidR="00B25146" w:rsidRPr="009852C6">
        <w:rPr>
          <w:b/>
        </w:rPr>
        <w:t xml:space="preserve">gencies </w:t>
      </w:r>
    </w:p>
    <w:p w:rsidR="00B25146" w:rsidRDefault="00B25146" w:rsidP="00A839D5">
      <w:pPr>
        <w:spacing w:after="0"/>
      </w:pPr>
    </w:p>
    <w:p w:rsidR="00B25146" w:rsidRDefault="00B25146" w:rsidP="009560C7">
      <w:pPr>
        <w:pStyle w:val="ListParagraph"/>
        <w:numPr>
          <w:ilvl w:val="0"/>
          <w:numId w:val="33"/>
        </w:numPr>
        <w:spacing w:after="0"/>
      </w:pPr>
      <w:r>
        <w:t xml:space="preserve">Most Governments across Australia and New Zealand operate insurance, victim support, compensation, or restitution programs for people who experience violent crime including victims and survivors of child abuse and neglect.  It is not necessary in many instances for a person to be convicted before a Court of law for a victim or survivor to be eligible for assistance, including financial </w:t>
      </w:r>
      <w:r w:rsidR="009560C7">
        <w:t xml:space="preserve">assistance.  Some details are provided on the </w:t>
      </w:r>
      <w:r w:rsidR="009852C6">
        <w:t>Safe Place Services’ website under the menu ‘s</w:t>
      </w:r>
      <w:r w:rsidR="009560C7">
        <w:t xml:space="preserve">upporting people’.  Safe Place Services can assist persons explore and access the options available to them.  </w:t>
      </w:r>
    </w:p>
    <w:p w:rsidR="00050978" w:rsidRPr="00050978" w:rsidRDefault="00050978" w:rsidP="009852C6">
      <w:pPr>
        <w:spacing w:after="0"/>
      </w:pPr>
    </w:p>
    <w:p w:rsidR="009852C6" w:rsidRPr="008B547E" w:rsidRDefault="00853F19" w:rsidP="009852C6">
      <w:pPr>
        <w:spacing w:after="0"/>
        <w:rPr>
          <w:b/>
          <w:sz w:val="40"/>
          <w:szCs w:val="40"/>
        </w:rPr>
      </w:pPr>
      <w:r w:rsidRPr="00853F19">
        <w:rPr>
          <w:b/>
          <w:sz w:val="40"/>
          <w:szCs w:val="40"/>
        </w:rPr>
        <w:lastRenderedPageBreak/>
        <w:t xml:space="preserve">Notes </w:t>
      </w:r>
    </w:p>
    <w:p w:rsidR="008B547E" w:rsidRDefault="008B547E" w:rsidP="009852C6">
      <w:pPr>
        <w:spacing w:after="0"/>
        <w:rPr>
          <w:b/>
          <w:i/>
          <w:sz w:val="20"/>
          <w:szCs w:val="20"/>
        </w:rPr>
      </w:pPr>
    </w:p>
    <w:p w:rsidR="00853F19" w:rsidRPr="00202353" w:rsidRDefault="00F47109" w:rsidP="009852C6">
      <w:pPr>
        <w:spacing w:after="0"/>
        <w:rPr>
          <w:b/>
          <w:i/>
          <w:sz w:val="20"/>
          <w:szCs w:val="20"/>
        </w:rPr>
      </w:pPr>
      <w:proofErr w:type="gramStart"/>
      <w:r>
        <w:rPr>
          <w:b/>
          <w:i/>
          <w:sz w:val="20"/>
          <w:szCs w:val="20"/>
        </w:rPr>
        <w:t xml:space="preserve">Policy Approval </w:t>
      </w:r>
      <w:r w:rsidR="00202353" w:rsidRPr="00202353">
        <w:rPr>
          <w:b/>
          <w:i/>
          <w:sz w:val="20"/>
          <w:szCs w:val="20"/>
        </w:rPr>
        <w:t>and R</w:t>
      </w:r>
      <w:r w:rsidR="00853F19" w:rsidRPr="00202353">
        <w:rPr>
          <w:b/>
          <w:i/>
          <w:sz w:val="20"/>
          <w:szCs w:val="20"/>
        </w:rPr>
        <w:t>evision</w:t>
      </w:r>
      <w:r w:rsidR="00202353" w:rsidRPr="00202353">
        <w:rPr>
          <w:b/>
          <w:i/>
          <w:sz w:val="20"/>
          <w:szCs w:val="20"/>
        </w:rPr>
        <w:t xml:space="preserve"> H</w:t>
      </w:r>
      <w:r w:rsidR="00853F19" w:rsidRPr="00202353">
        <w:rPr>
          <w:b/>
          <w:i/>
          <w:sz w:val="20"/>
          <w:szCs w:val="20"/>
        </w:rPr>
        <w:t>istory.</w:t>
      </w:r>
      <w:proofErr w:type="gramEnd"/>
      <w:r w:rsidR="00853F19" w:rsidRPr="00202353">
        <w:rPr>
          <w:b/>
          <w:i/>
          <w:sz w:val="20"/>
          <w:szCs w:val="20"/>
        </w:rPr>
        <w:t xml:space="preserve"> </w:t>
      </w:r>
    </w:p>
    <w:p w:rsidR="00853F19" w:rsidRPr="00202353" w:rsidRDefault="00853F19" w:rsidP="009852C6">
      <w:pPr>
        <w:spacing w:after="0"/>
        <w:rPr>
          <w:sz w:val="20"/>
          <w:szCs w:val="20"/>
        </w:rPr>
      </w:pPr>
      <w:r w:rsidRPr="00202353">
        <w:rPr>
          <w:sz w:val="20"/>
          <w:szCs w:val="20"/>
        </w:rPr>
        <w:t>Earlier versions approved by the Board of Directors of the Seventh-day Adventist Church (Australian Union Conference)</w:t>
      </w:r>
      <w:r w:rsidR="00E55892">
        <w:rPr>
          <w:sz w:val="20"/>
          <w:szCs w:val="20"/>
        </w:rPr>
        <w:t xml:space="preserve"> Limited 2008, 2009, 2011</w:t>
      </w:r>
      <w:r w:rsidRPr="00202353">
        <w:rPr>
          <w:sz w:val="20"/>
          <w:szCs w:val="20"/>
        </w:rPr>
        <w:t xml:space="preserve">.  </w:t>
      </w:r>
      <w:r w:rsidR="00E55892">
        <w:rPr>
          <w:sz w:val="20"/>
          <w:szCs w:val="20"/>
        </w:rPr>
        <w:t>The 2008 policy</w:t>
      </w:r>
      <w:r w:rsidR="00202353">
        <w:rPr>
          <w:sz w:val="20"/>
          <w:szCs w:val="20"/>
        </w:rPr>
        <w:t xml:space="preserve"> was based on the earlier 2005 </w:t>
      </w:r>
      <w:r w:rsidR="00F47109">
        <w:rPr>
          <w:sz w:val="20"/>
          <w:szCs w:val="20"/>
        </w:rPr>
        <w:t xml:space="preserve">and 2007 </w:t>
      </w:r>
      <w:r w:rsidR="00202353">
        <w:rPr>
          <w:sz w:val="20"/>
          <w:szCs w:val="20"/>
        </w:rPr>
        <w:t>policy entitled ‘Local Church Child-Protection</w:t>
      </w:r>
      <w:r w:rsidR="00F47109">
        <w:rPr>
          <w:sz w:val="20"/>
          <w:szCs w:val="20"/>
        </w:rPr>
        <w:t xml:space="preserve"> Pol</w:t>
      </w:r>
      <w:r w:rsidR="00E55892">
        <w:rPr>
          <w:sz w:val="20"/>
          <w:szCs w:val="20"/>
        </w:rPr>
        <w:t>icy’</w:t>
      </w:r>
      <w:r w:rsidR="00202353">
        <w:rPr>
          <w:sz w:val="20"/>
          <w:szCs w:val="20"/>
        </w:rPr>
        <w:t xml:space="preserve">. </w:t>
      </w:r>
    </w:p>
    <w:p w:rsidR="00853F19" w:rsidRPr="00202353" w:rsidRDefault="00853F19" w:rsidP="009852C6">
      <w:pPr>
        <w:spacing w:after="0"/>
        <w:rPr>
          <w:sz w:val="20"/>
          <w:szCs w:val="20"/>
        </w:rPr>
      </w:pPr>
    </w:p>
    <w:p w:rsidR="009852C6" w:rsidRPr="00853F19" w:rsidRDefault="003B203B" w:rsidP="009852C6">
      <w:pPr>
        <w:spacing w:after="0"/>
        <w:rPr>
          <w:b/>
          <w:i/>
          <w:sz w:val="20"/>
          <w:szCs w:val="20"/>
        </w:rPr>
      </w:pPr>
      <w:r w:rsidRPr="00853F19">
        <w:rPr>
          <w:b/>
          <w:i/>
          <w:sz w:val="20"/>
          <w:szCs w:val="20"/>
        </w:rPr>
        <w:t xml:space="preserve">Definitions: </w:t>
      </w:r>
    </w:p>
    <w:p w:rsidR="003B203B" w:rsidRPr="00853F19" w:rsidRDefault="003B203B" w:rsidP="009852C6">
      <w:pPr>
        <w:spacing w:after="0"/>
        <w:rPr>
          <w:sz w:val="20"/>
          <w:szCs w:val="20"/>
        </w:rPr>
      </w:pPr>
      <w:r w:rsidRPr="00853F19">
        <w:rPr>
          <w:sz w:val="20"/>
          <w:szCs w:val="20"/>
        </w:rPr>
        <w:t>All terms of definitions as used herein have the</w:t>
      </w:r>
      <w:r w:rsidR="00B9697F" w:rsidRPr="00853F19">
        <w:rPr>
          <w:sz w:val="20"/>
          <w:szCs w:val="20"/>
        </w:rPr>
        <w:t>ir plain usage</w:t>
      </w:r>
      <w:r w:rsidRPr="00853F19">
        <w:rPr>
          <w:sz w:val="20"/>
          <w:szCs w:val="20"/>
        </w:rPr>
        <w:t xml:space="preserve"> meaning as defined </w:t>
      </w:r>
      <w:r w:rsidR="00B9697F" w:rsidRPr="00853F19">
        <w:rPr>
          <w:sz w:val="20"/>
          <w:szCs w:val="20"/>
        </w:rPr>
        <w:t xml:space="preserve">and used </w:t>
      </w:r>
      <w:r w:rsidRPr="00853F19">
        <w:rPr>
          <w:sz w:val="20"/>
          <w:szCs w:val="20"/>
        </w:rPr>
        <w:t xml:space="preserve">in the AUC &amp; NZPUC document </w:t>
      </w:r>
      <w:r w:rsidRPr="00853F19">
        <w:rPr>
          <w:i/>
          <w:sz w:val="20"/>
          <w:szCs w:val="20"/>
        </w:rPr>
        <w:t xml:space="preserve">Creating A Safe Place Policy (2013) </w:t>
      </w:r>
      <w:r w:rsidRPr="00853F19">
        <w:rPr>
          <w:sz w:val="20"/>
          <w:szCs w:val="20"/>
        </w:rPr>
        <w:t xml:space="preserve">and the </w:t>
      </w:r>
      <w:r w:rsidRPr="00853F19">
        <w:rPr>
          <w:i/>
          <w:sz w:val="20"/>
          <w:szCs w:val="20"/>
        </w:rPr>
        <w:t>Church Manual</w:t>
      </w:r>
      <w:r w:rsidR="00B9697F" w:rsidRPr="00853F19">
        <w:rPr>
          <w:sz w:val="20"/>
          <w:szCs w:val="20"/>
        </w:rPr>
        <w:t xml:space="preserve"> (2010, 18</w:t>
      </w:r>
      <w:r w:rsidR="00B9697F" w:rsidRPr="00853F19">
        <w:rPr>
          <w:sz w:val="20"/>
          <w:szCs w:val="20"/>
          <w:vertAlign w:val="superscript"/>
        </w:rPr>
        <w:t>th</w:t>
      </w:r>
      <w:r w:rsidR="00B9697F" w:rsidRPr="00853F19">
        <w:rPr>
          <w:sz w:val="20"/>
          <w:szCs w:val="20"/>
        </w:rPr>
        <w:t xml:space="preserve"> Edition)</w:t>
      </w:r>
      <w:r w:rsidRPr="00853F19">
        <w:rPr>
          <w:sz w:val="20"/>
          <w:szCs w:val="20"/>
        </w:rPr>
        <w:t xml:space="preserve">. </w:t>
      </w:r>
    </w:p>
    <w:p w:rsidR="009852C6" w:rsidRPr="00853F19" w:rsidRDefault="009852C6" w:rsidP="009852C6">
      <w:pPr>
        <w:spacing w:after="0"/>
        <w:rPr>
          <w:sz w:val="20"/>
          <w:szCs w:val="20"/>
        </w:rPr>
      </w:pPr>
    </w:p>
    <w:p w:rsidR="003B203B" w:rsidRPr="00853F19" w:rsidRDefault="003B203B" w:rsidP="009852C6">
      <w:pPr>
        <w:spacing w:after="0"/>
        <w:rPr>
          <w:b/>
          <w:i/>
          <w:sz w:val="20"/>
          <w:szCs w:val="20"/>
        </w:rPr>
      </w:pPr>
      <w:r w:rsidRPr="00853F19">
        <w:rPr>
          <w:b/>
          <w:i/>
          <w:sz w:val="20"/>
          <w:szCs w:val="20"/>
        </w:rPr>
        <w:t xml:space="preserve">Intellectual property: </w:t>
      </w:r>
    </w:p>
    <w:p w:rsidR="009852C6" w:rsidRPr="00853F19" w:rsidRDefault="009852C6" w:rsidP="009852C6">
      <w:pPr>
        <w:spacing w:after="0"/>
        <w:rPr>
          <w:sz w:val="20"/>
          <w:szCs w:val="20"/>
        </w:rPr>
      </w:pPr>
      <w:r w:rsidRPr="00853F19">
        <w:rPr>
          <w:sz w:val="20"/>
          <w:szCs w:val="20"/>
        </w:rPr>
        <w:t xml:space="preserve">Safeguarding in environments for children and young people draws on a body of ‘best practice’ experience and literature </w:t>
      </w:r>
      <w:r w:rsidR="0090011F">
        <w:rPr>
          <w:sz w:val="20"/>
          <w:szCs w:val="20"/>
        </w:rPr>
        <w:t xml:space="preserve">(See Appendix – Supporting Documents and Standards) </w:t>
      </w:r>
      <w:r w:rsidRPr="00853F19">
        <w:rPr>
          <w:sz w:val="20"/>
          <w:szCs w:val="20"/>
        </w:rPr>
        <w:t>which this Policy is informed and shaped by, although no sources are cited</w:t>
      </w:r>
      <w:r w:rsidR="0090011F">
        <w:rPr>
          <w:sz w:val="20"/>
          <w:szCs w:val="20"/>
        </w:rPr>
        <w:t xml:space="preserve"> in the text of this policy</w:t>
      </w:r>
      <w:r w:rsidRPr="00853F19">
        <w:rPr>
          <w:sz w:val="20"/>
          <w:szCs w:val="20"/>
        </w:rPr>
        <w:t xml:space="preserve">.  </w:t>
      </w:r>
      <w:r w:rsidR="003B203B" w:rsidRPr="00853F19">
        <w:rPr>
          <w:sz w:val="20"/>
          <w:szCs w:val="20"/>
        </w:rPr>
        <w:t xml:space="preserve">If you believe material should be cited, </w:t>
      </w:r>
      <w:r w:rsidR="0090011F">
        <w:rPr>
          <w:sz w:val="20"/>
          <w:szCs w:val="20"/>
        </w:rPr>
        <w:t xml:space="preserve">or listed in the Appendix, </w:t>
      </w:r>
      <w:r w:rsidR="003B203B" w:rsidRPr="00853F19">
        <w:rPr>
          <w:sz w:val="20"/>
          <w:szCs w:val="20"/>
        </w:rPr>
        <w:t>please contact Safe Place Servi</w:t>
      </w:r>
      <w:r w:rsidR="0090011F">
        <w:rPr>
          <w:sz w:val="20"/>
          <w:szCs w:val="20"/>
        </w:rPr>
        <w:t xml:space="preserve">ces via e-mail at </w:t>
      </w:r>
      <w:hyperlink r:id="rId18" w:history="1">
        <w:r w:rsidR="0090011F" w:rsidRPr="00AA2794">
          <w:rPr>
            <w:rStyle w:val="Hyperlink"/>
            <w:sz w:val="20"/>
            <w:szCs w:val="20"/>
          </w:rPr>
          <w:t>safeplaces@adventist.org.au</w:t>
        </w:r>
      </w:hyperlink>
      <w:r w:rsidR="0090011F">
        <w:rPr>
          <w:sz w:val="20"/>
          <w:szCs w:val="20"/>
        </w:rPr>
        <w:t xml:space="preserve"> </w:t>
      </w:r>
      <w:r w:rsidR="003B203B" w:rsidRPr="00853F19">
        <w:rPr>
          <w:sz w:val="20"/>
          <w:szCs w:val="20"/>
        </w:rPr>
        <w:t xml:space="preserve">  </w:t>
      </w:r>
    </w:p>
    <w:p w:rsidR="003B203B" w:rsidRPr="00853F19" w:rsidRDefault="003B203B" w:rsidP="009852C6">
      <w:pPr>
        <w:spacing w:after="0"/>
        <w:rPr>
          <w:sz w:val="20"/>
          <w:szCs w:val="20"/>
        </w:rPr>
      </w:pPr>
    </w:p>
    <w:p w:rsidR="003B203B" w:rsidRPr="00853F19" w:rsidRDefault="003B203B" w:rsidP="009852C6">
      <w:pPr>
        <w:spacing w:after="0"/>
        <w:rPr>
          <w:b/>
          <w:i/>
          <w:sz w:val="20"/>
          <w:szCs w:val="20"/>
        </w:rPr>
      </w:pPr>
      <w:r w:rsidRPr="00853F19">
        <w:rPr>
          <w:b/>
          <w:i/>
          <w:sz w:val="20"/>
          <w:szCs w:val="20"/>
        </w:rPr>
        <w:t xml:space="preserve">Contributors: </w:t>
      </w:r>
    </w:p>
    <w:p w:rsidR="003B203B" w:rsidRPr="00853F19" w:rsidRDefault="003B203B" w:rsidP="009852C6">
      <w:pPr>
        <w:spacing w:after="0"/>
        <w:rPr>
          <w:sz w:val="20"/>
          <w:szCs w:val="20"/>
        </w:rPr>
      </w:pPr>
      <w:r w:rsidRPr="00853F19">
        <w:rPr>
          <w:sz w:val="20"/>
          <w:szCs w:val="20"/>
        </w:rPr>
        <w:t>Safe Place Services thank the following for their feedback and contribution to this and ea</w:t>
      </w:r>
      <w:r w:rsidR="00B9697F" w:rsidRPr="00853F19">
        <w:rPr>
          <w:sz w:val="20"/>
          <w:szCs w:val="20"/>
        </w:rPr>
        <w:t xml:space="preserve">rlier versions of this policy: </w:t>
      </w:r>
    </w:p>
    <w:p w:rsidR="003B203B" w:rsidRPr="00853F19" w:rsidRDefault="003B203B" w:rsidP="009812BB">
      <w:pPr>
        <w:pStyle w:val="ListParagraph"/>
        <w:numPr>
          <w:ilvl w:val="0"/>
          <w:numId w:val="34"/>
        </w:numPr>
        <w:spacing w:after="0"/>
        <w:rPr>
          <w:sz w:val="20"/>
          <w:szCs w:val="20"/>
        </w:rPr>
      </w:pPr>
      <w:r w:rsidRPr="00853F19">
        <w:rPr>
          <w:sz w:val="20"/>
          <w:szCs w:val="20"/>
        </w:rPr>
        <w:t xml:space="preserve">Safe Place Services’ Management Committee, and various AUC and NZPUC representatives </w:t>
      </w:r>
    </w:p>
    <w:p w:rsidR="003B203B" w:rsidRPr="00853F19" w:rsidRDefault="003B203B" w:rsidP="009812BB">
      <w:pPr>
        <w:pStyle w:val="ListParagraph"/>
        <w:numPr>
          <w:ilvl w:val="0"/>
          <w:numId w:val="34"/>
        </w:numPr>
        <w:spacing w:after="0"/>
        <w:rPr>
          <w:sz w:val="20"/>
          <w:szCs w:val="20"/>
        </w:rPr>
      </w:pPr>
      <w:r w:rsidRPr="00853F19">
        <w:rPr>
          <w:sz w:val="20"/>
          <w:szCs w:val="20"/>
        </w:rPr>
        <w:t xml:space="preserve">Dr David Rankin, </w:t>
      </w:r>
      <w:r w:rsidR="00F446BE">
        <w:rPr>
          <w:sz w:val="20"/>
          <w:szCs w:val="20"/>
        </w:rPr>
        <w:t xml:space="preserve">(former) </w:t>
      </w:r>
      <w:r w:rsidRPr="00853F19">
        <w:rPr>
          <w:sz w:val="20"/>
          <w:szCs w:val="20"/>
        </w:rPr>
        <w:t xml:space="preserve">Senior Government Advisor and Policy Writer, New Zealand </w:t>
      </w:r>
    </w:p>
    <w:p w:rsidR="003B203B" w:rsidRPr="00853F19" w:rsidRDefault="003B203B" w:rsidP="009812BB">
      <w:pPr>
        <w:pStyle w:val="ListParagraph"/>
        <w:numPr>
          <w:ilvl w:val="0"/>
          <w:numId w:val="34"/>
        </w:numPr>
        <w:spacing w:after="0"/>
        <w:rPr>
          <w:sz w:val="20"/>
          <w:szCs w:val="20"/>
        </w:rPr>
      </w:pPr>
      <w:r w:rsidRPr="00853F19">
        <w:rPr>
          <w:sz w:val="20"/>
          <w:szCs w:val="20"/>
        </w:rPr>
        <w:t xml:space="preserve">Shelley Eden, </w:t>
      </w:r>
      <w:proofErr w:type="spellStart"/>
      <w:r w:rsidRPr="00853F19">
        <w:rPr>
          <w:sz w:val="20"/>
          <w:szCs w:val="20"/>
        </w:rPr>
        <w:t>Shieff</w:t>
      </w:r>
      <w:proofErr w:type="spellEnd"/>
      <w:r w:rsidRPr="00853F19">
        <w:rPr>
          <w:sz w:val="20"/>
          <w:szCs w:val="20"/>
        </w:rPr>
        <w:t xml:space="preserve"> </w:t>
      </w:r>
      <w:proofErr w:type="spellStart"/>
      <w:r w:rsidRPr="00853F19">
        <w:rPr>
          <w:sz w:val="20"/>
          <w:szCs w:val="20"/>
        </w:rPr>
        <w:t>Angland</w:t>
      </w:r>
      <w:proofErr w:type="spellEnd"/>
      <w:r w:rsidRPr="00853F19">
        <w:rPr>
          <w:sz w:val="20"/>
          <w:szCs w:val="20"/>
        </w:rPr>
        <w:t xml:space="preserve"> Lawyers, New Zealand </w:t>
      </w:r>
    </w:p>
    <w:p w:rsidR="003B203B" w:rsidRPr="00853F19" w:rsidRDefault="00E55892" w:rsidP="009812BB">
      <w:pPr>
        <w:pStyle w:val="ListParagraph"/>
        <w:numPr>
          <w:ilvl w:val="0"/>
          <w:numId w:val="34"/>
        </w:numPr>
        <w:spacing w:after="0"/>
        <w:rPr>
          <w:sz w:val="20"/>
          <w:szCs w:val="20"/>
        </w:rPr>
      </w:pPr>
      <w:r>
        <w:rPr>
          <w:sz w:val="20"/>
          <w:szCs w:val="20"/>
        </w:rPr>
        <w:t xml:space="preserve">McMahon </w:t>
      </w:r>
      <w:proofErr w:type="spellStart"/>
      <w:r w:rsidR="003B203B" w:rsidRPr="00853F19">
        <w:rPr>
          <w:sz w:val="20"/>
          <w:szCs w:val="20"/>
        </w:rPr>
        <w:t>Fearnley</w:t>
      </w:r>
      <w:proofErr w:type="spellEnd"/>
      <w:r w:rsidR="003B203B" w:rsidRPr="00853F19">
        <w:rPr>
          <w:sz w:val="20"/>
          <w:szCs w:val="20"/>
        </w:rPr>
        <w:t xml:space="preserve"> Solicitors, </w:t>
      </w:r>
      <w:r>
        <w:rPr>
          <w:sz w:val="20"/>
          <w:szCs w:val="20"/>
        </w:rPr>
        <w:t xml:space="preserve">Melbourne </w:t>
      </w:r>
      <w:r w:rsidR="003B203B" w:rsidRPr="00853F19">
        <w:rPr>
          <w:sz w:val="20"/>
          <w:szCs w:val="20"/>
        </w:rPr>
        <w:t xml:space="preserve">Australia </w:t>
      </w:r>
    </w:p>
    <w:p w:rsidR="00F446BE" w:rsidRDefault="00F446BE" w:rsidP="009812BB">
      <w:pPr>
        <w:pStyle w:val="ListParagraph"/>
        <w:numPr>
          <w:ilvl w:val="0"/>
          <w:numId w:val="34"/>
        </w:numPr>
        <w:spacing w:after="0"/>
        <w:rPr>
          <w:sz w:val="20"/>
          <w:szCs w:val="20"/>
        </w:rPr>
      </w:pPr>
      <w:r>
        <w:rPr>
          <w:sz w:val="20"/>
          <w:szCs w:val="20"/>
        </w:rPr>
        <w:t xml:space="preserve">Graham Jones Lawyers, Sydney Australia </w:t>
      </w:r>
    </w:p>
    <w:p w:rsidR="003B203B" w:rsidRDefault="003B203B" w:rsidP="009812BB">
      <w:pPr>
        <w:pStyle w:val="ListParagraph"/>
        <w:numPr>
          <w:ilvl w:val="0"/>
          <w:numId w:val="34"/>
        </w:numPr>
        <w:spacing w:after="0"/>
        <w:rPr>
          <w:sz w:val="20"/>
          <w:szCs w:val="20"/>
        </w:rPr>
      </w:pPr>
      <w:r w:rsidRPr="00853F19">
        <w:rPr>
          <w:sz w:val="20"/>
          <w:szCs w:val="20"/>
        </w:rPr>
        <w:t xml:space="preserve">Geoff Kelly, ESPC Services Pty Ltd, Australia and New Zealand </w:t>
      </w:r>
    </w:p>
    <w:p w:rsidR="00F47109" w:rsidRDefault="00F47109" w:rsidP="009812BB">
      <w:pPr>
        <w:pStyle w:val="ListParagraph"/>
        <w:numPr>
          <w:ilvl w:val="0"/>
          <w:numId w:val="34"/>
        </w:numPr>
        <w:spacing w:after="0"/>
        <w:rPr>
          <w:sz w:val="20"/>
          <w:szCs w:val="20"/>
        </w:rPr>
      </w:pPr>
      <w:r>
        <w:rPr>
          <w:sz w:val="20"/>
          <w:szCs w:val="20"/>
        </w:rPr>
        <w:t xml:space="preserve">Garth Blake SC, Wentworth Chambers, Sydney Australia </w:t>
      </w:r>
    </w:p>
    <w:p w:rsidR="00F446BE" w:rsidRPr="00853F19" w:rsidRDefault="00F446BE" w:rsidP="009812BB">
      <w:pPr>
        <w:pStyle w:val="ListParagraph"/>
        <w:numPr>
          <w:ilvl w:val="0"/>
          <w:numId w:val="34"/>
        </w:numPr>
        <w:spacing w:after="0"/>
        <w:rPr>
          <w:sz w:val="20"/>
          <w:szCs w:val="20"/>
        </w:rPr>
      </w:pPr>
      <w:proofErr w:type="spellStart"/>
      <w:r>
        <w:rPr>
          <w:sz w:val="20"/>
          <w:szCs w:val="20"/>
        </w:rPr>
        <w:t>Prolegis</w:t>
      </w:r>
      <w:proofErr w:type="spellEnd"/>
      <w:r>
        <w:rPr>
          <w:sz w:val="20"/>
          <w:szCs w:val="20"/>
        </w:rPr>
        <w:t xml:space="preserve"> Lawyers, Sydney Australia </w:t>
      </w:r>
    </w:p>
    <w:p w:rsidR="003B203B" w:rsidRPr="00853F19" w:rsidRDefault="003B203B" w:rsidP="009812BB">
      <w:pPr>
        <w:pStyle w:val="ListParagraph"/>
        <w:numPr>
          <w:ilvl w:val="0"/>
          <w:numId w:val="34"/>
        </w:numPr>
        <w:spacing w:after="0"/>
        <w:rPr>
          <w:sz w:val="20"/>
          <w:szCs w:val="20"/>
        </w:rPr>
      </w:pPr>
      <w:r w:rsidRPr="00853F19">
        <w:rPr>
          <w:sz w:val="20"/>
          <w:szCs w:val="20"/>
        </w:rPr>
        <w:t>Local Church Child-Safe Poli</w:t>
      </w:r>
      <w:r w:rsidR="00E55892">
        <w:rPr>
          <w:sz w:val="20"/>
          <w:szCs w:val="20"/>
        </w:rPr>
        <w:t xml:space="preserve">cy versions 2008, 2009, and 2011 and Child Protection Policy 2005 and 2007. </w:t>
      </w:r>
    </w:p>
    <w:p w:rsidR="003B203B" w:rsidRPr="00853F19" w:rsidRDefault="003B203B" w:rsidP="009852C6">
      <w:pPr>
        <w:spacing w:after="0"/>
        <w:rPr>
          <w:sz w:val="20"/>
          <w:szCs w:val="20"/>
        </w:rPr>
      </w:pPr>
    </w:p>
    <w:p w:rsidR="003B203B" w:rsidRPr="00853F19" w:rsidRDefault="003B203B" w:rsidP="009852C6">
      <w:pPr>
        <w:spacing w:after="0"/>
        <w:rPr>
          <w:b/>
          <w:i/>
          <w:sz w:val="20"/>
          <w:szCs w:val="20"/>
        </w:rPr>
      </w:pPr>
      <w:r w:rsidRPr="00853F19">
        <w:rPr>
          <w:b/>
          <w:i/>
          <w:sz w:val="20"/>
          <w:szCs w:val="20"/>
        </w:rPr>
        <w:t xml:space="preserve">Permitted uses: </w:t>
      </w:r>
    </w:p>
    <w:p w:rsidR="003B203B" w:rsidRPr="00853F19" w:rsidRDefault="003B203B" w:rsidP="009852C6">
      <w:pPr>
        <w:spacing w:after="0"/>
        <w:rPr>
          <w:sz w:val="20"/>
          <w:szCs w:val="20"/>
        </w:rPr>
      </w:pPr>
      <w:r w:rsidRPr="00853F19">
        <w:rPr>
          <w:sz w:val="20"/>
          <w:szCs w:val="20"/>
        </w:rPr>
        <w:t>This template policy has been prepa</w:t>
      </w:r>
      <w:r w:rsidR="00503ECA">
        <w:rPr>
          <w:sz w:val="20"/>
          <w:szCs w:val="20"/>
        </w:rPr>
        <w:t>red by Safe Place Services (2013-2014</w:t>
      </w:r>
      <w:r w:rsidRPr="00853F19">
        <w:rPr>
          <w:sz w:val="20"/>
          <w:szCs w:val="20"/>
        </w:rPr>
        <w:t xml:space="preserve">) for the use and customization of the Seventh-day Adventist Church and its Unions and Conferences across Australia and New Zealand.  </w:t>
      </w:r>
    </w:p>
    <w:p w:rsidR="003B203B" w:rsidRDefault="003B203B" w:rsidP="009852C6">
      <w:pPr>
        <w:spacing w:after="0"/>
        <w:rPr>
          <w:sz w:val="20"/>
          <w:szCs w:val="20"/>
        </w:rPr>
      </w:pPr>
    </w:p>
    <w:p w:rsidR="00853F19" w:rsidRPr="00853F19" w:rsidRDefault="00853F19" w:rsidP="00853F19">
      <w:pPr>
        <w:spacing w:after="0"/>
        <w:rPr>
          <w:b/>
          <w:i/>
          <w:sz w:val="20"/>
          <w:szCs w:val="20"/>
        </w:rPr>
      </w:pPr>
      <w:r w:rsidRPr="00853F19">
        <w:rPr>
          <w:b/>
          <w:i/>
          <w:sz w:val="20"/>
          <w:szCs w:val="20"/>
        </w:rPr>
        <w:t xml:space="preserve">Disclaimer: </w:t>
      </w:r>
    </w:p>
    <w:p w:rsidR="00853F19" w:rsidRDefault="00853F19" w:rsidP="009852C6">
      <w:pPr>
        <w:spacing w:after="0"/>
        <w:rPr>
          <w:sz w:val="20"/>
          <w:szCs w:val="20"/>
        </w:rPr>
      </w:pPr>
      <w:r w:rsidRPr="00853F19">
        <w:rPr>
          <w:sz w:val="20"/>
          <w:szCs w:val="20"/>
        </w:rPr>
        <w:t xml:space="preserve">This template policy is prepared by Safe Place Services at the Australian Union and New Zealand Pacific Union Conferences for the adoption and use of local Churches throughout Australia and New Zealand.  Whilst every care has been taken in preparing the document, no responsibility is taken for errors or omissions and no guarantee is made that all information remains up-to-date and accurate.  Feedback, suggest revisions, and improvements to the policy can be sent to Safe Place Services via e-mail at </w:t>
      </w:r>
      <w:hyperlink r:id="rId19" w:history="1">
        <w:r w:rsidRPr="00853F19">
          <w:rPr>
            <w:rStyle w:val="Hyperlink"/>
            <w:sz w:val="20"/>
            <w:szCs w:val="20"/>
          </w:rPr>
          <w:t>safeplaces@adventist.org.au</w:t>
        </w:r>
      </w:hyperlink>
      <w:r w:rsidRPr="00853F19">
        <w:rPr>
          <w:sz w:val="20"/>
          <w:szCs w:val="20"/>
        </w:rPr>
        <w:t xml:space="preserve"> or sent by clicking on the ‘Contact SPS Now’ icon on the homepage at </w:t>
      </w:r>
      <w:hyperlink r:id="rId20" w:history="1">
        <w:r w:rsidRPr="00853F19">
          <w:rPr>
            <w:rStyle w:val="Hyperlink"/>
            <w:sz w:val="20"/>
            <w:szCs w:val="20"/>
          </w:rPr>
          <w:t>www.safeplaceservices.org.au</w:t>
        </w:r>
      </w:hyperlink>
      <w:r>
        <w:rPr>
          <w:sz w:val="20"/>
          <w:szCs w:val="20"/>
        </w:rPr>
        <w:t xml:space="preserve">   </w:t>
      </w:r>
    </w:p>
    <w:p w:rsidR="00853F19" w:rsidRPr="00853F19" w:rsidRDefault="00853F19" w:rsidP="009852C6">
      <w:pPr>
        <w:spacing w:after="0"/>
        <w:rPr>
          <w:sz w:val="20"/>
          <w:szCs w:val="20"/>
        </w:rPr>
      </w:pPr>
    </w:p>
    <w:p w:rsidR="003B203B" w:rsidRPr="00853F19" w:rsidRDefault="003B203B" w:rsidP="009852C6">
      <w:pPr>
        <w:spacing w:after="0"/>
        <w:rPr>
          <w:b/>
          <w:i/>
          <w:sz w:val="20"/>
          <w:szCs w:val="20"/>
        </w:rPr>
      </w:pPr>
      <w:r w:rsidRPr="00853F19">
        <w:rPr>
          <w:b/>
          <w:i/>
          <w:sz w:val="20"/>
          <w:szCs w:val="20"/>
        </w:rPr>
        <w:t xml:space="preserve">Copyright: </w:t>
      </w:r>
    </w:p>
    <w:p w:rsidR="00491610" w:rsidRPr="00F446BE" w:rsidRDefault="003B203B" w:rsidP="0090011F">
      <w:pPr>
        <w:spacing w:after="0"/>
        <w:rPr>
          <w:sz w:val="20"/>
          <w:szCs w:val="20"/>
        </w:rPr>
      </w:pPr>
      <w:r w:rsidRPr="00853F19">
        <w:rPr>
          <w:sz w:val="20"/>
          <w:szCs w:val="20"/>
        </w:rPr>
        <w:t>This document is copyri</w:t>
      </w:r>
      <w:r w:rsidR="00F446BE">
        <w:rPr>
          <w:sz w:val="20"/>
          <w:szCs w:val="20"/>
        </w:rPr>
        <w:t>ght by Safe Place Services (2014</w:t>
      </w:r>
      <w:r w:rsidRPr="00853F19">
        <w:rPr>
          <w:sz w:val="20"/>
          <w:szCs w:val="20"/>
        </w:rPr>
        <w:t xml:space="preserve">) of the Seventh-day Adventist Church (Australian Union Conference) Limited.  Use or citation of this document should be acknowledged by relevant convention.  </w:t>
      </w:r>
    </w:p>
    <w:p w:rsidR="0090011F" w:rsidRDefault="0090011F" w:rsidP="0090011F">
      <w:pPr>
        <w:spacing w:after="0"/>
        <w:rPr>
          <w:b/>
          <w:sz w:val="40"/>
          <w:szCs w:val="40"/>
        </w:rPr>
      </w:pPr>
      <w:r>
        <w:rPr>
          <w:b/>
          <w:sz w:val="40"/>
          <w:szCs w:val="40"/>
        </w:rPr>
        <w:lastRenderedPageBreak/>
        <w:t>Appendix</w:t>
      </w:r>
    </w:p>
    <w:p w:rsidR="00491610" w:rsidRDefault="00491610" w:rsidP="0090011F">
      <w:pPr>
        <w:spacing w:after="0"/>
        <w:rPr>
          <w:b/>
          <w:sz w:val="40"/>
          <w:szCs w:val="40"/>
        </w:rPr>
      </w:pPr>
    </w:p>
    <w:p w:rsidR="0090011F" w:rsidRDefault="0090011F" w:rsidP="0090011F">
      <w:pPr>
        <w:spacing w:after="0"/>
        <w:rPr>
          <w:b/>
          <w:sz w:val="40"/>
          <w:szCs w:val="40"/>
        </w:rPr>
      </w:pPr>
      <w:r>
        <w:rPr>
          <w:b/>
          <w:sz w:val="40"/>
          <w:szCs w:val="40"/>
        </w:rPr>
        <w:t>Supporting documents &amp; standards</w:t>
      </w:r>
    </w:p>
    <w:p w:rsidR="0090011F" w:rsidRDefault="0090011F" w:rsidP="0090011F">
      <w:pPr>
        <w:spacing w:after="0"/>
        <w:rPr>
          <w:b/>
          <w:sz w:val="40"/>
          <w:szCs w:val="40"/>
        </w:rPr>
      </w:pPr>
    </w:p>
    <w:p w:rsidR="0090011F" w:rsidRPr="00797F0E" w:rsidRDefault="0090011F" w:rsidP="009812BB">
      <w:pPr>
        <w:pStyle w:val="ListParagraph"/>
        <w:numPr>
          <w:ilvl w:val="0"/>
          <w:numId w:val="41"/>
        </w:numPr>
        <w:spacing w:after="0"/>
      </w:pPr>
      <w:r w:rsidRPr="00797F0E">
        <w:t xml:space="preserve">General Conference </w:t>
      </w:r>
      <w:r>
        <w:t xml:space="preserve">(GC) </w:t>
      </w:r>
      <w:r w:rsidRPr="00797F0E">
        <w:t>of Seventh-day Adventists (2010, 18</w:t>
      </w:r>
      <w:r w:rsidRPr="00050978">
        <w:rPr>
          <w:vertAlign w:val="superscript"/>
        </w:rPr>
        <w:t>th</w:t>
      </w:r>
      <w:r w:rsidRPr="00797F0E">
        <w:t xml:space="preserve"> Edition) </w:t>
      </w:r>
      <w:r w:rsidRPr="00050978">
        <w:rPr>
          <w:i/>
        </w:rPr>
        <w:t>Church Manual.</w:t>
      </w:r>
    </w:p>
    <w:p w:rsidR="0090011F" w:rsidRPr="00797F0E" w:rsidRDefault="0090011F" w:rsidP="009812BB">
      <w:pPr>
        <w:pStyle w:val="ListParagraph"/>
        <w:numPr>
          <w:ilvl w:val="0"/>
          <w:numId w:val="41"/>
        </w:numPr>
        <w:spacing w:after="0"/>
      </w:pPr>
      <w:r>
        <w:t xml:space="preserve">GC (2010) Statement, </w:t>
      </w:r>
      <w:r w:rsidRPr="00050978">
        <w:rPr>
          <w:i/>
        </w:rPr>
        <w:t>Nurture and Protection of Children</w:t>
      </w:r>
      <w:r>
        <w:t xml:space="preserve">, retrieved from </w:t>
      </w:r>
      <w:hyperlink r:id="rId21" w:history="1">
        <w:r w:rsidRPr="00AA2794">
          <w:rPr>
            <w:rStyle w:val="Hyperlink"/>
          </w:rPr>
          <w:t>www.adventist.org./beliefs/statements</w:t>
        </w:r>
      </w:hyperlink>
      <w:r>
        <w:t xml:space="preserve"> </w:t>
      </w:r>
    </w:p>
    <w:p w:rsidR="0090011F" w:rsidRDefault="0090011F" w:rsidP="009812BB">
      <w:pPr>
        <w:pStyle w:val="ListParagraph"/>
        <w:numPr>
          <w:ilvl w:val="0"/>
          <w:numId w:val="41"/>
        </w:numPr>
        <w:spacing w:after="0"/>
      </w:pPr>
      <w:r>
        <w:t xml:space="preserve">GC (1997) Statement, </w:t>
      </w:r>
      <w:r w:rsidRPr="00050978">
        <w:rPr>
          <w:i/>
        </w:rPr>
        <w:t>Child Sexual Abuse,</w:t>
      </w:r>
      <w:r>
        <w:t xml:space="preserve"> retrieved from </w:t>
      </w:r>
      <w:hyperlink r:id="rId22" w:history="1">
        <w:r w:rsidRPr="00AA2794">
          <w:rPr>
            <w:rStyle w:val="Hyperlink"/>
          </w:rPr>
          <w:t>www.adventist.org/beliefs/statements</w:t>
        </w:r>
      </w:hyperlink>
      <w:r>
        <w:t xml:space="preserve">  </w:t>
      </w:r>
    </w:p>
    <w:p w:rsidR="0090011F" w:rsidRPr="00797F0E" w:rsidRDefault="0090011F" w:rsidP="009812BB">
      <w:pPr>
        <w:pStyle w:val="ListParagraph"/>
        <w:numPr>
          <w:ilvl w:val="0"/>
          <w:numId w:val="41"/>
        </w:numPr>
        <w:spacing w:after="0"/>
      </w:pPr>
      <w:r>
        <w:t xml:space="preserve">South Pacific Division (SPD), Statement on Child Sexual Abuse, 21 August 2012, South Pacific Division Supplement to the 2012 </w:t>
      </w:r>
      <w:r w:rsidRPr="00050978">
        <w:rPr>
          <w:i/>
        </w:rPr>
        <w:t>Church Manual</w:t>
      </w:r>
      <w:r>
        <w:t xml:space="preserve">, p. 235. </w:t>
      </w:r>
    </w:p>
    <w:p w:rsidR="0090011F" w:rsidRPr="00797F0E" w:rsidRDefault="0090011F" w:rsidP="009812BB">
      <w:pPr>
        <w:pStyle w:val="ListParagraph"/>
        <w:numPr>
          <w:ilvl w:val="0"/>
          <w:numId w:val="41"/>
        </w:numPr>
        <w:spacing w:after="0"/>
      </w:pPr>
      <w:r>
        <w:t xml:space="preserve">SPD (2008), Working Policy (ADM.20.45) </w:t>
      </w:r>
      <w:r w:rsidRPr="00050978">
        <w:rPr>
          <w:i/>
        </w:rPr>
        <w:t>Child-Protection Policy.</w:t>
      </w:r>
    </w:p>
    <w:p w:rsidR="0090011F" w:rsidRPr="00050978" w:rsidRDefault="0090011F" w:rsidP="009812BB">
      <w:pPr>
        <w:pStyle w:val="ListParagraph"/>
        <w:numPr>
          <w:ilvl w:val="0"/>
          <w:numId w:val="41"/>
        </w:numPr>
        <w:spacing w:after="0"/>
        <w:rPr>
          <w:i/>
        </w:rPr>
      </w:pPr>
      <w:r>
        <w:t xml:space="preserve">Australian Union Conference (AUC) &amp; New Zealand Pacific Union Conference (NZPUC) (2013.1) </w:t>
      </w:r>
      <w:r w:rsidRPr="00050978">
        <w:rPr>
          <w:i/>
        </w:rPr>
        <w:t xml:space="preserve">Creating A Safe Place Policy. </w:t>
      </w:r>
    </w:p>
    <w:p w:rsidR="0090011F" w:rsidRPr="00050978" w:rsidRDefault="0090011F" w:rsidP="009812BB">
      <w:pPr>
        <w:pStyle w:val="ListParagraph"/>
        <w:numPr>
          <w:ilvl w:val="0"/>
          <w:numId w:val="41"/>
        </w:numPr>
        <w:spacing w:after="0"/>
        <w:rPr>
          <w:i/>
        </w:rPr>
      </w:pPr>
      <w:r>
        <w:t xml:space="preserve">AUC &amp; NZPUC (2012.1) </w:t>
      </w:r>
      <w:r w:rsidRPr="00050978">
        <w:rPr>
          <w:i/>
        </w:rPr>
        <w:t xml:space="preserve">Framework for Investigations. </w:t>
      </w:r>
    </w:p>
    <w:p w:rsidR="0090011F" w:rsidRPr="00050978" w:rsidRDefault="009560C7" w:rsidP="009812BB">
      <w:pPr>
        <w:pStyle w:val="ListParagraph"/>
        <w:numPr>
          <w:ilvl w:val="0"/>
          <w:numId w:val="41"/>
        </w:numPr>
        <w:spacing w:after="0"/>
        <w:rPr>
          <w:i/>
        </w:rPr>
      </w:pPr>
      <w:r>
        <w:t>AUC &amp; NZPUC (2003</w:t>
      </w:r>
      <w:r w:rsidR="00F446BE">
        <w:t>.6</w:t>
      </w:r>
      <w:r w:rsidR="0090011F">
        <w:t xml:space="preserve">) </w:t>
      </w:r>
      <w:r w:rsidR="0090011F" w:rsidRPr="00050978">
        <w:rPr>
          <w:i/>
        </w:rPr>
        <w:t xml:space="preserve">Local Conference Safe Place Policy. </w:t>
      </w:r>
    </w:p>
    <w:p w:rsidR="0090011F" w:rsidRPr="00050978" w:rsidRDefault="0090011F" w:rsidP="009812BB">
      <w:pPr>
        <w:pStyle w:val="ListParagraph"/>
        <w:numPr>
          <w:ilvl w:val="0"/>
          <w:numId w:val="41"/>
        </w:numPr>
        <w:spacing w:after="0"/>
        <w:rPr>
          <w:i/>
        </w:rPr>
      </w:pPr>
      <w:r>
        <w:t xml:space="preserve">AUC &amp; NZPUC (2013.1) </w:t>
      </w:r>
      <w:r w:rsidRPr="00050978">
        <w:rPr>
          <w:i/>
        </w:rPr>
        <w:t xml:space="preserve">National Safe Place Register – Procedures. </w:t>
      </w:r>
    </w:p>
    <w:p w:rsidR="0090011F" w:rsidRPr="00050978" w:rsidRDefault="0090011F" w:rsidP="009812BB">
      <w:pPr>
        <w:pStyle w:val="ListParagraph"/>
        <w:numPr>
          <w:ilvl w:val="0"/>
          <w:numId w:val="41"/>
        </w:numPr>
        <w:spacing w:after="0"/>
        <w:rPr>
          <w:i/>
        </w:rPr>
      </w:pPr>
      <w:r>
        <w:t xml:space="preserve">AUC &amp; NZPUC (2013.1) </w:t>
      </w:r>
      <w:r w:rsidRPr="00050978">
        <w:rPr>
          <w:i/>
        </w:rPr>
        <w:t>Terms of Reference for the Safe Place Adjudication Committee.</w:t>
      </w:r>
    </w:p>
    <w:p w:rsidR="0090011F" w:rsidRDefault="0090011F" w:rsidP="009812BB">
      <w:pPr>
        <w:pStyle w:val="ListParagraph"/>
        <w:numPr>
          <w:ilvl w:val="0"/>
          <w:numId w:val="41"/>
        </w:numPr>
        <w:spacing w:after="0"/>
      </w:pPr>
      <w:r>
        <w:t xml:space="preserve">Safe Place Services (2012) </w:t>
      </w:r>
      <w:r w:rsidRPr="00050978">
        <w:rPr>
          <w:i/>
        </w:rPr>
        <w:t>Safe Church Training Manual</w:t>
      </w:r>
      <w:r>
        <w:t xml:space="preserve">. </w:t>
      </w:r>
    </w:p>
    <w:p w:rsidR="0090011F" w:rsidRDefault="0090011F" w:rsidP="009812BB">
      <w:pPr>
        <w:pStyle w:val="ListParagraph"/>
        <w:numPr>
          <w:ilvl w:val="0"/>
          <w:numId w:val="41"/>
        </w:numPr>
        <w:spacing w:after="0"/>
      </w:pPr>
      <w:r>
        <w:t xml:space="preserve">Safe Place Services’ website, at URL </w:t>
      </w:r>
      <w:hyperlink r:id="rId23" w:history="1">
        <w:r w:rsidRPr="00AA2794">
          <w:rPr>
            <w:rStyle w:val="Hyperlink"/>
          </w:rPr>
          <w:t>www.safeplaceservices.org.au</w:t>
        </w:r>
      </w:hyperlink>
      <w:r>
        <w:t xml:space="preserve"> </w:t>
      </w:r>
    </w:p>
    <w:p w:rsidR="0090011F" w:rsidRPr="00D442F4" w:rsidRDefault="0090011F" w:rsidP="009812BB">
      <w:pPr>
        <w:pStyle w:val="ListParagraph"/>
        <w:numPr>
          <w:ilvl w:val="0"/>
          <w:numId w:val="41"/>
        </w:numPr>
        <w:spacing w:after="0" w:line="240" w:lineRule="auto"/>
      </w:pPr>
      <w:r>
        <w:t xml:space="preserve">Churches’ Child Protection Advisory Services (2004) </w:t>
      </w:r>
      <w:r w:rsidRPr="00050978">
        <w:rPr>
          <w:i/>
        </w:rPr>
        <w:t xml:space="preserve">Guidance to Churches: A Working Manual for Child Protection and Safe Practice.  </w:t>
      </w:r>
    </w:p>
    <w:p w:rsidR="0090011F" w:rsidRDefault="0090011F" w:rsidP="009812BB">
      <w:pPr>
        <w:pStyle w:val="ListParagraph"/>
        <w:numPr>
          <w:ilvl w:val="0"/>
          <w:numId w:val="41"/>
        </w:numPr>
        <w:spacing w:after="0" w:line="240" w:lineRule="auto"/>
      </w:pPr>
      <w:r>
        <w:t xml:space="preserve">Community and Disability Services Ministers Conference (July 2005) </w:t>
      </w:r>
      <w:r w:rsidRPr="00050978">
        <w:rPr>
          <w:i/>
        </w:rPr>
        <w:t>Creating a Safe Place for Children: Organisations, Employees and Volunteers – A National Framework</w:t>
      </w:r>
      <w:r>
        <w:t xml:space="preserve">.  </w:t>
      </w:r>
      <w:r w:rsidRPr="00050978">
        <w:rPr>
          <w:i/>
        </w:rPr>
        <w:t xml:space="preserve"> </w:t>
      </w:r>
    </w:p>
    <w:p w:rsidR="0090011F" w:rsidRPr="00946688" w:rsidRDefault="0090011F" w:rsidP="009812BB">
      <w:pPr>
        <w:pStyle w:val="ListParagraph"/>
        <w:numPr>
          <w:ilvl w:val="0"/>
          <w:numId w:val="41"/>
        </w:numPr>
        <w:spacing w:after="0" w:line="240" w:lineRule="auto"/>
      </w:pPr>
      <w:r w:rsidRPr="00050978">
        <w:rPr>
          <w:bCs/>
        </w:rPr>
        <w:t xml:space="preserve">QLD Commission for Children and Youth People and Child Guardian (January 2007) </w:t>
      </w:r>
      <w:r w:rsidRPr="00050978">
        <w:rPr>
          <w:bCs/>
          <w:i/>
        </w:rPr>
        <w:t xml:space="preserve">Safe Environments for Youth People: Child-Protection Managing the Risks.  </w:t>
      </w:r>
    </w:p>
    <w:p w:rsidR="0090011F" w:rsidRPr="00050978" w:rsidRDefault="0090011F" w:rsidP="009812BB">
      <w:pPr>
        <w:pStyle w:val="ListParagraph"/>
        <w:numPr>
          <w:ilvl w:val="0"/>
          <w:numId w:val="41"/>
        </w:numPr>
        <w:spacing w:after="0" w:line="240" w:lineRule="auto"/>
        <w:rPr>
          <w:bCs/>
          <w:i/>
        </w:rPr>
      </w:pPr>
      <w:r w:rsidRPr="00050978">
        <w:rPr>
          <w:bCs/>
        </w:rPr>
        <w:t xml:space="preserve">The Australian </w:t>
      </w:r>
      <w:r w:rsidRPr="00050978">
        <w:rPr>
          <w:bCs/>
          <w:i/>
        </w:rPr>
        <w:t>Commonwealth Sex Discrimination Act</w:t>
      </w:r>
      <w:r w:rsidRPr="00050978">
        <w:rPr>
          <w:bCs/>
        </w:rPr>
        <w:t xml:space="preserve"> (1984) and various State, Territory, and New Zealand “equal opportunity”, “anti-discrimination”, and “workplace relations” legislation that cover workplace sexual harassment. </w:t>
      </w:r>
    </w:p>
    <w:p w:rsidR="0090011F" w:rsidRPr="00050978" w:rsidRDefault="0090011F" w:rsidP="009812BB">
      <w:pPr>
        <w:pStyle w:val="ListParagraph"/>
        <w:numPr>
          <w:ilvl w:val="0"/>
          <w:numId w:val="41"/>
        </w:numPr>
        <w:spacing w:after="0" w:line="240" w:lineRule="auto"/>
        <w:rPr>
          <w:bCs/>
          <w:i/>
        </w:rPr>
      </w:pPr>
      <w:r w:rsidRPr="00050978">
        <w:rPr>
          <w:bCs/>
        </w:rPr>
        <w:t xml:space="preserve">The New Zealand </w:t>
      </w:r>
      <w:r w:rsidRPr="00050978">
        <w:rPr>
          <w:bCs/>
          <w:i/>
        </w:rPr>
        <w:t xml:space="preserve">Human Rights Act </w:t>
      </w:r>
      <w:r w:rsidRPr="00050978">
        <w:rPr>
          <w:bCs/>
        </w:rPr>
        <w:t xml:space="preserve">(1993) and </w:t>
      </w:r>
      <w:r w:rsidRPr="00050978">
        <w:rPr>
          <w:bCs/>
          <w:i/>
        </w:rPr>
        <w:t>Employment Relations Act</w:t>
      </w:r>
      <w:r w:rsidRPr="00050978">
        <w:rPr>
          <w:bCs/>
        </w:rPr>
        <w:t xml:space="preserve"> (2000). </w:t>
      </w:r>
    </w:p>
    <w:p w:rsidR="0090011F" w:rsidRPr="00050978" w:rsidRDefault="0090011F" w:rsidP="009812BB">
      <w:pPr>
        <w:pStyle w:val="ListParagraph"/>
        <w:numPr>
          <w:ilvl w:val="0"/>
          <w:numId w:val="41"/>
        </w:numPr>
        <w:spacing w:after="0" w:line="240" w:lineRule="auto"/>
        <w:rPr>
          <w:bCs/>
        </w:rPr>
      </w:pPr>
      <w:r w:rsidRPr="00050978">
        <w:rPr>
          <w:bCs/>
        </w:rPr>
        <w:t xml:space="preserve">The Australian Commonwealth </w:t>
      </w:r>
      <w:r w:rsidRPr="00050978">
        <w:rPr>
          <w:bCs/>
          <w:i/>
        </w:rPr>
        <w:t>Privacy Act</w:t>
      </w:r>
      <w:r w:rsidRPr="00050978">
        <w:rPr>
          <w:bCs/>
        </w:rPr>
        <w:t xml:space="preserve"> (1988) and the New Zealand </w:t>
      </w:r>
      <w:r w:rsidRPr="00050978">
        <w:rPr>
          <w:bCs/>
          <w:i/>
        </w:rPr>
        <w:t>Privacy Act</w:t>
      </w:r>
      <w:r w:rsidRPr="00050978">
        <w:rPr>
          <w:bCs/>
        </w:rPr>
        <w:t xml:space="preserve"> (2003).  </w:t>
      </w:r>
    </w:p>
    <w:p w:rsidR="0090011F" w:rsidRPr="00050978" w:rsidRDefault="0090011F" w:rsidP="009812BB">
      <w:pPr>
        <w:pStyle w:val="ListParagraph"/>
        <w:numPr>
          <w:ilvl w:val="0"/>
          <w:numId w:val="41"/>
        </w:numPr>
        <w:spacing w:after="0" w:line="240" w:lineRule="auto"/>
        <w:rPr>
          <w:bCs/>
        </w:rPr>
      </w:pPr>
      <w:r w:rsidRPr="00050978">
        <w:rPr>
          <w:bCs/>
        </w:rPr>
        <w:t xml:space="preserve">Office of the Commonwealth Privacy Commissioner, see </w:t>
      </w:r>
      <w:hyperlink r:id="rId24" w:history="1">
        <w:r w:rsidRPr="00050978">
          <w:rPr>
            <w:rStyle w:val="Hyperlink"/>
            <w:bCs/>
          </w:rPr>
          <w:t>www.privacy.gov.au</w:t>
        </w:r>
      </w:hyperlink>
      <w:r w:rsidRPr="00050978">
        <w:rPr>
          <w:bCs/>
        </w:rPr>
        <w:t xml:space="preserve"> </w:t>
      </w:r>
    </w:p>
    <w:p w:rsidR="0090011F" w:rsidRPr="00050978" w:rsidRDefault="0090011F" w:rsidP="009812BB">
      <w:pPr>
        <w:pStyle w:val="ListParagraph"/>
        <w:numPr>
          <w:ilvl w:val="0"/>
          <w:numId w:val="41"/>
        </w:numPr>
        <w:spacing w:after="0" w:line="240" w:lineRule="auto"/>
        <w:rPr>
          <w:bCs/>
        </w:rPr>
      </w:pPr>
      <w:r w:rsidRPr="00050978">
        <w:rPr>
          <w:bCs/>
        </w:rPr>
        <w:t xml:space="preserve">The Australian Institute of Family Studies, see </w:t>
      </w:r>
      <w:hyperlink r:id="rId25" w:history="1">
        <w:r w:rsidRPr="00050978">
          <w:rPr>
            <w:rStyle w:val="Hyperlink"/>
            <w:bCs/>
          </w:rPr>
          <w:t>www.aifs.gov.au</w:t>
        </w:r>
      </w:hyperlink>
      <w:r w:rsidRPr="00050978">
        <w:rPr>
          <w:bCs/>
        </w:rPr>
        <w:t xml:space="preserve"> </w:t>
      </w:r>
    </w:p>
    <w:p w:rsidR="0090011F" w:rsidRPr="00050978" w:rsidRDefault="0090011F" w:rsidP="009812BB">
      <w:pPr>
        <w:pStyle w:val="ListParagraph"/>
        <w:numPr>
          <w:ilvl w:val="0"/>
          <w:numId w:val="41"/>
        </w:numPr>
        <w:spacing w:after="0" w:line="240" w:lineRule="auto"/>
        <w:rPr>
          <w:bCs/>
        </w:rPr>
      </w:pPr>
      <w:proofErr w:type="spellStart"/>
      <w:r w:rsidRPr="00050978">
        <w:rPr>
          <w:bCs/>
        </w:rPr>
        <w:t>ChildSafe</w:t>
      </w:r>
      <w:proofErr w:type="spellEnd"/>
      <w:r w:rsidRPr="00050978">
        <w:rPr>
          <w:bCs/>
        </w:rPr>
        <w:t xml:space="preserve"> (2008) </w:t>
      </w:r>
      <w:r w:rsidRPr="00050978">
        <w:rPr>
          <w:bCs/>
          <w:i/>
        </w:rPr>
        <w:t>A Child safe Organisation</w:t>
      </w:r>
      <w:r w:rsidRPr="00050978">
        <w:rPr>
          <w:bCs/>
        </w:rPr>
        <w:t xml:space="preserve">, see </w:t>
      </w:r>
      <w:hyperlink r:id="rId26" w:history="1">
        <w:r w:rsidRPr="00050978">
          <w:rPr>
            <w:rStyle w:val="Hyperlink"/>
            <w:bCs/>
          </w:rPr>
          <w:t>www.childsafe.org.au</w:t>
        </w:r>
      </w:hyperlink>
      <w:r w:rsidRPr="00050978">
        <w:rPr>
          <w:bCs/>
        </w:rPr>
        <w:t xml:space="preserve"> </w:t>
      </w:r>
    </w:p>
    <w:p w:rsidR="0090011F" w:rsidRDefault="0090011F" w:rsidP="009812BB">
      <w:pPr>
        <w:pStyle w:val="ListParagraph"/>
        <w:numPr>
          <w:ilvl w:val="0"/>
          <w:numId w:val="41"/>
        </w:numPr>
        <w:spacing w:after="0"/>
      </w:pPr>
      <w:r>
        <w:t xml:space="preserve">NSW Ombudsman (June, 2004) </w:t>
      </w:r>
      <w:r w:rsidRPr="00050978">
        <w:rPr>
          <w:i/>
        </w:rPr>
        <w:t>Investigating complaints: A manual for investigators,</w:t>
      </w:r>
      <w:r>
        <w:t xml:space="preserve"> retrieved from (and updated) at </w:t>
      </w:r>
      <w:hyperlink r:id="rId27" w:history="1">
        <w:r w:rsidRPr="00AA2794">
          <w:rPr>
            <w:rStyle w:val="Hyperlink"/>
          </w:rPr>
          <w:t>www.ombo.nsw.gov.au</w:t>
        </w:r>
      </w:hyperlink>
      <w:r>
        <w:t xml:space="preserve"> </w:t>
      </w:r>
    </w:p>
    <w:p w:rsidR="0090011F" w:rsidRDefault="0090011F" w:rsidP="009812BB">
      <w:pPr>
        <w:pStyle w:val="ListParagraph"/>
        <w:numPr>
          <w:ilvl w:val="0"/>
          <w:numId w:val="41"/>
        </w:numPr>
        <w:spacing w:after="0"/>
      </w:pPr>
      <w:r>
        <w:t xml:space="preserve">Ministry of Justice (New Zealand), see </w:t>
      </w:r>
      <w:hyperlink r:id="rId28" w:history="1">
        <w:r w:rsidRPr="00AA2794">
          <w:rPr>
            <w:rStyle w:val="Hyperlink"/>
          </w:rPr>
          <w:t>www.justice.govt.nz/privacy</w:t>
        </w:r>
      </w:hyperlink>
      <w:r>
        <w:t xml:space="preserve"> </w:t>
      </w:r>
    </w:p>
    <w:p w:rsidR="0090011F" w:rsidRDefault="0090011F" w:rsidP="009812BB">
      <w:pPr>
        <w:pStyle w:val="ListParagraph"/>
        <w:numPr>
          <w:ilvl w:val="0"/>
          <w:numId w:val="41"/>
        </w:numPr>
        <w:spacing w:after="0"/>
      </w:pPr>
      <w:r>
        <w:lastRenderedPageBreak/>
        <w:t xml:space="preserve">Anglican Church in Australia (2007, 2009) </w:t>
      </w:r>
      <w:r w:rsidRPr="00050978">
        <w:rPr>
          <w:i/>
        </w:rPr>
        <w:t xml:space="preserve">Faithfulness in Service and the Code of Good Practice. </w:t>
      </w:r>
    </w:p>
    <w:p w:rsidR="0090011F" w:rsidRDefault="0090011F" w:rsidP="009812BB">
      <w:pPr>
        <w:pStyle w:val="ListParagraph"/>
        <w:numPr>
          <w:ilvl w:val="0"/>
          <w:numId w:val="41"/>
        </w:numPr>
        <w:spacing w:after="0"/>
      </w:pPr>
      <w:r>
        <w:t xml:space="preserve">Catholic Church in Australia (2010, January) </w:t>
      </w:r>
      <w:proofErr w:type="gramStart"/>
      <w:r w:rsidRPr="00050978">
        <w:rPr>
          <w:i/>
        </w:rPr>
        <w:t>Towards</w:t>
      </w:r>
      <w:proofErr w:type="gramEnd"/>
      <w:r w:rsidRPr="00050978">
        <w:rPr>
          <w:i/>
        </w:rPr>
        <w:t xml:space="preserve"> healing: Principles and procedures in responding to complaints of abuse against personnel of the Catholic Church in Australia</w:t>
      </w:r>
      <w:r>
        <w:t xml:space="preserve"> (first published 1996).  </w:t>
      </w:r>
    </w:p>
    <w:p w:rsidR="0090011F" w:rsidRPr="00050978" w:rsidRDefault="0090011F" w:rsidP="009812BB">
      <w:pPr>
        <w:pStyle w:val="ListParagraph"/>
        <w:numPr>
          <w:ilvl w:val="0"/>
          <w:numId w:val="41"/>
        </w:numPr>
        <w:spacing w:after="0"/>
      </w:pPr>
      <w:r>
        <w:t xml:space="preserve">Module CHCCN301B (2012) </w:t>
      </w:r>
      <w:r w:rsidRPr="00050978">
        <w:rPr>
          <w:i/>
        </w:rPr>
        <w:t>Ensure the Health and Safety of Children,</w:t>
      </w:r>
      <w:r>
        <w:t xml:space="preserve"> a compulsory module of the Nationally accredited CHC30708 Certificate III in Children’s Services, including: </w:t>
      </w:r>
    </w:p>
    <w:p w:rsidR="0090011F" w:rsidRDefault="0090011F" w:rsidP="009812BB">
      <w:pPr>
        <w:pStyle w:val="ListParagraph"/>
        <w:numPr>
          <w:ilvl w:val="1"/>
          <w:numId w:val="41"/>
        </w:numPr>
        <w:spacing w:after="0"/>
      </w:pPr>
      <w:r>
        <w:t xml:space="preserve">Australian Standard </w:t>
      </w:r>
      <w:r w:rsidRPr="00050978">
        <w:rPr>
          <w:i/>
        </w:rPr>
        <w:t>SS099</w:t>
      </w:r>
      <w:r>
        <w:t xml:space="preserve"> Provide a Safe Environment </w:t>
      </w:r>
    </w:p>
    <w:p w:rsidR="0090011F" w:rsidRDefault="0090011F" w:rsidP="00503ECA">
      <w:pPr>
        <w:pStyle w:val="ListParagraph"/>
        <w:numPr>
          <w:ilvl w:val="1"/>
          <w:numId w:val="41"/>
        </w:numPr>
        <w:spacing w:after="0"/>
      </w:pPr>
      <w:r>
        <w:t xml:space="preserve">Australian Standard </w:t>
      </w:r>
      <w:r w:rsidRPr="00050978">
        <w:rPr>
          <w:i/>
        </w:rPr>
        <w:t>SS109</w:t>
      </w:r>
      <w:r>
        <w:t xml:space="preserve"> Tra</w:t>
      </w:r>
      <w:r w:rsidR="00503ECA">
        <w:t>vel with children safel</w:t>
      </w:r>
      <w:r>
        <w:t xml:space="preserve">y </w:t>
      </w:r>
    </w:p>
    <w:p w:rsidR="0090011F" w:rsidRDefault="0090011F" w:rsidP="009812BB">
      <w:pPr>
        <w:pStyle w:val="ListParagraph"/>
        <w:numPr>
          <w:ilvl w:val="1"/>
          <w:numId w:val="41"/>
        </w:numPr>
        <w:spacing w:after="0"/>
      </w:pPr>
      <w:r>
        <w:t xml:space="preserve">Australian Standard </w:t>
      </w:r>
      <w:r w:rsidRPr="0090011F">
        <w:rPr>
          <w:i/>
        </w:rPr>
        <w:t>WP019</w:t>
      </w:r>
      <w:r>
        <w:t xml:space="preserve"> Supervise the safety of children </w:t>
      </w:r>
    </w:p>
    <w:p w:rsidR="0090011F" w:rsidRPr="0090011F" w:rsidRDefault="0090011F" w:rsidP="0090011F">
      <w:pPr>
        <w:spacing w:after="0"/>
      </w:pPr>
    </w:p>
    <w:sectPr w:rsidR="0090011F" w:rsidRPr="0090011F" w:rsidSect="003C4FAC">
      <w:headerReference w:type="default" r:id="rId29"/>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D9" w:rsidRDefault="004A31D9" w:rsidP="000910DD">
      <w:pPr>
        <w:spacing w:after="0" w:line="240" w:lineRule="auto"/>
      </w:pPr>
      <w:r>
        <w:separator/>
      </w:r>
    </w:p>
  </w:endnote>
  <w:endnote w:type="continuationSeparator" w:id="0">
    <w:p w:rsidR="004A31D9" w:rsidRDefault="004A31D9" w:rsidP="0009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28009"/>
      <w:docPartObj>
        <w:docPartGallery w:val="Page Numbers (Top of Page)"/>
        <w:docPartUnique/>
      </w:docPartObj>
    </w:sdtPr>
    <w:sdtContent>
      <w:p w:rsidR="004A31D9" w:rsidRDefault="004A31D9" w:rsidP="003E3005">
        <w:pPr>
          <w:pStyle w:val="Footer"/>
          <w:jc w:val="center"/>
        </w:pPr>
        <w:r w:rsidRPr="00AA2699">
          <w:rPr>
            <w:noProof/>
            <w:lang w:eastAsia="en-AU"/>
          </w:rPr>
          <w:drawing>
            <wp:anchor distT="0" distB="0" distL="114300" distR="114300" simplePos="0" relativeHeight="251656704" behindDoc="0" locked="0" layoutInCell="1" allowOverlap="1" wp14:anchorId="49335484" wp14:editId="513E31DB">
              <wp:simplePos x="0" y="0"/>
              <wp:positionH relativeFrom="column">
                <wp:posOffset>5286375</wp:posOffset>
              </wp:positionH>
              <wp:positionV relativeFrom="paragraph">
                <wp:posOffset>-352425</wp:posOffset>
              </wp:positionV>
              <wp:extent cx="645160" cy="636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1" locked="0" layoutInCell="1" allowOverlap="1" wp14:anchorId="5A0B7998" wp14:editId="0544B0A9">
              <wp:simplePos x="0" y="0"/>
              <wp:positionH relativeFrom="column">
                <wp:posOffset>-337820</wp:posOffset>
              </wp:positionH>
              <wp:positionV relativeFrom="paragraph">
                <wp:posOffset>-154940</wp:posOffset>
              </wp:positionV>
              <wp:extent cx="1424305" cy="434975"/>
              <wp:effectExtent l="0" t="0" r="0" b="0"/>
              <wp:wrapTight wrapText="bothSides">
                <wp:wrapPolygon edited="0">
                  <wp:start x="0" y="0"/>
                  <wp:lineTo x="0" y="20812"/>
                  <wp:lineTo x="21379" y="20812"/>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4305" cy="434975"/>
                      </a:xfrm>
                      <a:prstGeom prst="rect">
                        <a:avLst/>
                      </a:prstGeom>
                    </pic:spPr>
                  </pic:pic>
                </a:graphicData>
              </a:graphic>
              <wp14:sizeRelH relativeFrom="margin">
                <wp14:pctWidth>0</wp14:pctWidth>
              </wp14:sizeRelH>
              <wp14:sizeRelV relativeFrom="margin">
                <wp14:pctHeight>0</wp14:pctHeight>
              </wp14:sizeRelV>
            </wp:anchor>
          </w:drawing>
        </w:r>
        <w:r w:rsidRPr="00011FC0">
          <w:rPr>
            <w:sz w:val="16"/>
            <w:szCs w:val="16"/>
          </w:rPr>
          <w:t xml:space="preserve">Page </w:t>
        </w:r>
        <w:r w:rsidRPr="00011FC0">
          <w:rPr>
            <w:b/>
            <w:bCs/>
            <w:sz w:val="16"/>
            <w:szCs w:val="16"/>
          </w:rPr>
          <w:fldChar w:fldCharType="begin"/>
        </w:r>
        <w:r w:rsidRPr="00011FC0">
          <w:rPr>
            <w:b/>
            <w:bCs/>
            <w:sz w:val="16"/>
            <w:szCs w:val="16"/>
          </w:rPr>
          <w:instrText xml:space="preserve"> PAGE </w:instrText>
        </w:r>
        <w:r w:rsidRPr="00011FC0">
          <w:rPr>
            <w:b/>
            <w:bCs/>
            <w:sz w:val="16"/>
            <w:szCs w:val="16"/>
          </w:rPr>
          <w:fldChar w:fldCharType="separate"/>
        </w:r>
        <w:r w:rsidR="00CA4759">
          <w:rPr>
            <w:b/>
            <w:bCs/>
            <w:noProof/>
            <w:sz w:val="16"/>
            <w:szCs w:val="16"/>
          </w:rPr>
          <w:t>1</w:t>
        </w:r>
        <w:r w:rsidRPr="00011FC0">
          <w:rPr>
            <w:b/>
            <w:bCs/>
            <w:sz w:val="16"/>
            <w:szCs w:val="16"/>
          </w:rPr>
          <w:fldChar w:fldCharType="end"/>
        </w:r>
        <w:r w:rsidRPr="00011FC0">
          <w:rPr>
            <w:sz w:val="16"/>
            <w:szCs w:val="16"/>
          </w:rPr>
          <w:t xml:space="preserve"> of </w:t>
        </w:r>
        <w:r>
          <w:rPr>
            <w:b/>
            <w:bCs/>
            <w:sz w:val="16"/>
            <w:szCs w:val="16"/>
          </w:rPr>
          <w:t>28</w:t>
        </w:r>
      </w:p>
    </w:sdtContent>
  </w:sdt>
  <w:p w:rsidR="004A31D9" w:rsidRDefault="004A31D9" w:rsidP="003E3005">
    <w:pPr>
      <w:pStyle w:val="Footer"/>
    </w:pPr>
    <w:r>
      <w:rPr>
        <w:noProof/>
        <w:lang w:eastAsia="en-AU"/>
      </w:rPr>
      <mc:AlternateContent>
        <mc:Choice Requires="wps">
          <w:drawing>
            <wp:anchor distT="0" distB="0" distL="114300" distR="114300" simplePos="0" relativeHeight="251658752" behindDoc="0" locked="0" layoutInCell="1" allowOverlap="1" wp14:anchorId="373A0136" wp14:editId="474D48D6">
              <wp:simplePos x="0" y="0"/>
              <wp:positionH relativeFrom="column">
                <wp:posOffset>-227330</wp:posOffset>
              </wp:positionH>
              <wp:positionV relativeFrom="paragraph">
                <wp:posOffset>5175250</wp:posOffset>
              </wp:positionV>
              <wp:extent cx="8011795" cy="334645"/>
              <wp:effectExtent l="0" t="4445"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1795" cy="334645"/>
                      </a:xfrm>
                      <a:prstGeom prst="rect">
                        <a:avLst/>
                      </a:prstGeom>
                      <a:solidFill>
                        <a:srgbClr val="81B9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pt;margin-top:407.5pt;width:630.8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" fillcolor="#81b93f" stroked="f"/>
          </w:pict>
        </mc:Fallback>
      </mc:AlternateContent>
    </w:r>
    <w:r>
      <w:rPr>
        <w:noProof/>
        <w:lang w:eastAsia="en-AU"/>
      </w:rPr>
      <mc:AlternateContent>
        <mc:Choice Requires="wps">
          <w:drawing>
            <wp:anchor distT="0" distB="0" distL="114300" distR="114300" simplePos="0" relativeHeight="251657728" behindDoc="0" locked="0" layoutInCell="1" allowOverlap="1" wp14:anchorId="7AF019DF" wp14:editId="681D81EF">
              <wp:simplePos x="0" y="0"/>
              <wp:positionH relativeFrom="column">
                <wp:posOffset>-307340</wp:posOffset>
              </wp:positionH>
              <wp:positionV relativeFrom="paragraph">
                <wp:posOffset>10473690</wp:posOffset>
              </wp:positionV>
              <wp:extent cx="8011795" cy="334645"/>
              <wp:effectExtent l="0" t="4445" r="127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1795" cy="334645"/>
                      </a:xfrm>
                      <a:prstGeom prst="rect">
                        <a:avLst/>
                      </a:prstGeom>
                      <a:solidFill>
                        <a:srgbClr val="81B9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2pt;margin-top:824.7pt;width:630.85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" fillcolor="#81b93f" stroked="f"/>
          </w:pict>
        </mc:Fallback>
      </mc:AlternateContent>
    </w:r>
    <w:r w:rsidRPr="00AA2699">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D9" w:rsidRDefault="004A31D9" w:rsidP="000910DD">
      <w:pPr>
        <w:spacing w:after="0" w:line="240" w:lineRule="auto"/>
      </w:pPr>
      <w:r>
        <w:separator/>
      </w:r>
    </w:p>
  </w:footnote>
  <w:footnote w:type="continuationSeparator" w:id="0">
    <w:p w:rsidR="004A31D9" w:rsidRDefault="004A31D9" w:rsidP="0009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D9" w:rsidRPr="00D82E2C" w:rsidRDefault="004A31D9" w:rsidP="000910DD">
    <w:pPr>
      <w:pStyle w:val="Header"/>
      <w:tabs>
        <w:tab w:val="clear" w:pos="4513"/>
        <w:tab w:val="clear" w:pos="9026"/>
        <w:tab w:val="left" w:pos="7240"/>
      </w:tabs>
      <w:rPr>
        <w:sz w:val="16"/>
        <w:szCs w:val="16"/>
      </w:rPr>
    </w:pPr>
    <w:r w:rsidRPr="00D82E2C">
      <w:rPr>
        <w:sz w:val="16"/>
        <w:szCs w:val="16"/>
      </w:rPr>
      <w:t xml:space="preserve">Local Church </w:t>
    </w:r>
    <w:r>
      <w:rPr>
        <w:sz w:val="16"/>
        <w:szCs w:val="16"/>
      </w:rPr>
      <w:t>Policy - Safer Environments for Children and Young People – Version 2014.11</w:t>
    </w:r>
    <w:r w:rsidRPr="00D82E2C">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9C0"/>
    <w:multiLevelType w:val="hybridMultilevel"/>
    <w:tmpl w:val="9982A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00ED4"/>
    <w:multiLevelType w:val="multilevel"/>
    <w:tmpl w:val="0A6E926A"/>
    <w:lvl w:ilvl="0">
      <w:start w:val="1"/>
      <w:numFmt w:val="decimal"/>
      <w:lvlText w:val="%1."/>
      <w:lvlJc w:val="left"/>
      <w:pPr>
        <w:ind w:left="1440" w:hanging="360"/>
      </w:pPr>
    </w:lvl>
    <w:lvl w:ilvl="1">
      <w:start w:val="6"/>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070E4CA3"/>
    <w:multiLevelType w:val="hybridMultilevel"/>
    <w:tmpl w:val="A10CBF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C636D2D"/>
    <w:multiLevelType w:val="hybridMultilevel"/>
    <w:tmpl w:val="DB46BB5E"/>
    <w:lvl w:ilvl="0" w:tplc="0D50F2FC">
      <w:start w:val="1"/>
      <w:numFmt w:val="decimal"/>
      <w:lvlText w:val="%1."/>
      <w:lvlJc w:val="left"/>
      <w:pPr>
        <w:ind w:left="144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C9F5CF0"/>
    <w:multiLevelType w:val="multilevel"/>
    <w:tmpl w:val="0A6E926A"/>
    <w:lvl w:ilvl="0">
      <w:start w:val="1"/>
      <w:numFmt w:val="decimal"/>
      <w:lvlText w:val="%1."/>
      <w:lvlJc w:val="left"/>
      <w:pPr>
        <w:ind w:left="1440" w:hanging="360"/>
      </w:pPr>
    </w:lvl>
    <w:lvl w:ilvl="1">
      <w:start w:val="6"/>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0DDD1038"/>
    <w:multiLevelType w:val="hybridMultilevel"/>
    <w:tmpl w:val="D88AB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20767E"/>
    <w:multiLevelType w:val="hybridMultilevel"/>
    <w:tmpl w:val="988EF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B5325B"/>
    <w:multiLevelType w:val="hybridMultilevel"/>
    <w:tmpl w:val="FA08B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20469E"/>
    <w:multiLevelType w:val="hybridMultilevel"/>
    <w:tmpl w:val="CA7C7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740506"/>
    <w:multiLevelType w:val="multilevel"/>
    <w:tmpl w:val="5E262D94"/>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C7154F"/>
    <w:multiLevelType w:val="hybridMultilevel"/>
    <w:tmpl w:val="36E2D474"/>
    <w:lvl w:ilvl="0" w:tplc="0D50F2FC">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23ED7C39"/>
    <w:multiLevelType w:val="hybridMultilevel"/>
    <w:tmpl w:val="EB20C3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950CBC"/>
    <w:multiLevelType w:val="hybridMultilevel"/>
    <w:tmpl w:val="BD0628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8258D2"/>
    <w:multiLevelType w:val="hybridMultilevel"/>
    <w:tmpl w:val="5F3AB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9A5943"/>
    <w:multiLevelType w:val="hybridMultilevel"/>
    <w:tmpl w:val="5248F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127652"/>
    <w:multiLevelType w:val="hybridMultilevel"/>
    <w:tmpl w:val="BDE6D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782248"/>
    <w:multiLevelType w:val="hybridMultilevel"/>
    <w:tmpl w:val="A9EC4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4D74B4"/>
    <w:multiLevelType w:val="hybridMultilevel"/>
    <w:tmpl w:val="DF80E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E07283"/>
    <w:multiLevelType w:val="hybridMultilevel"/>
    <w:tmpl w:val="326CC6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B1F5567"/>
    <w:multiLevelType w:val="hybridMultilevel"/>
    <w:tmpl w:val="2AA089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77703C"/>
    <w:multiLevelType w:val="multilevel"/>
    <w:tmpl w:val="0A6E926A"/>
    <w:lvl w:ilvl="0">
      <w:start w:val="1"/>
      <w:numFmt w:val="decimal"/>
      <w:lvlText w:val="%1."/>
      <w:lvlJc w:val="left"/>
      <w:pPr>
        <w:ind w:left="1440" w:hanging="360"/>
      </w:pPr>
    </w:lvl>
    <w:lvl w:ilvl="1">
      <w:start w:val="6"/>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nsid w:val="3D9E0738"/>
    <w:multiLevelType w:val="hybridMultilevel"/>
    <w:tmpl w:val="3764493E"/>
    <w:lvl w:ilvl="0" w:tplc="0C09000F">
      <w:start w:val="1"/>
      <w:numFmt w:val="decimal"/>
      <w:lvlText w:val="%1."/>
      <w:lvlJc w:val="left"/>
      <w:pPr>
        <w:ind w:left="1125" w:hanging="360"/>
      </w:pPr>
    </w:lvl>
    <w:lvl w:ilvl="1" w:tplc="0C090019">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22">
    <w:nsid w:val="46F30AEC"/>
    <w:multiLevelType w:val="hybridMultilevel"/>
    <w:tmpl w:val="6FE057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4C52E5"/>
    <w:multiLevelType w:val="hybridMultilevel"/>
    <w:tmpl w:val="C18CC3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861801"/>
    <w:multiLevelType w:val="hybridMultilevel"/>
    <w:tmpl w:val="906AC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7822F7"/>
    <w:multiLevelType w:val="multilevel"/>
    <w:tmpl w:val="15C6D0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98C17F6"/>
    <w:multiLevelType w:val="hybridMultilevel"/>
    <w:tmpl w:val="D53E3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A43153"/>
    <w:multiLevelType w:val="hybridMultilevel"/>
    <w:tmpl w:val="DE727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3E44EF"/>
    <w:multiLevelType w:val="hybridMultilevel"/>
    <w:tmpl w:val="B0E83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2350DC"/>
    <w:multiLevelType w:val="hybridMultilevel"/>
    <w:tmpl w:val="78503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5A7AA4"/>
    <w:multiLevelType w:val="hybridMultilevel"/>
    <w:tmpl w:val="53427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922E8D"/>
    <w:multiLevelType w:val="hybridMultilevel"/>
    <w:tmpl w:val="0A0CC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2C04D1"/>
    <w:multiLevelType w:val="hybridMultilevel"/>
    <w:tmpl w:val="08448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73258B"/>
    <w:multiLevelType w:val="hybridMultilevel"/>
    <w:tmpl w:val="962E0F0A"/>
    <w:lvl w:ilvl="0" w:tplc="0D50F2FC">
      <w:start w:val="1"/>
      <w:numFmt w:val="decimal"/>
      <w:lvlText w:val="%1."/>
      <w:lvlJc w:val="left"/>
      <w:pPr>
        <w:ind w:left="144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98D052F"/>
    <w:multiLevelType w:val="hybridMultilevel"/>
    <w:tmpl w:val="BDE6D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E40CB7"/>
    <w:multiLevelType w:val="hybridMultilevel"/>
    <w:tmpl w:val="DD743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E9268D"/>
    <w:multiLevelType w:val="hybridMultilevel"/>
    <w:tmpl w:val="962E0F0A"/>
    <w:lvl w:ilvl="0" w:tplc="0D50F2FC">
      <w:start w:val="1"/>
      <w:numFmt w:val="decimal"/>
      <w:lvlText w:val="%1."/>
      <w:lvlJc w:val="left"/>
      <w:pPr>
        <w:ind w:left="1080" w:hanging="360"/>
      </w:pPr>
      <w:rPr>
        <w:rFonts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7">
    <w:nsid w:val="6CAB2BCE"/>
    <w:multiLevelType w:val="hybridMultilevel"/>
    <w:tmpl w:val="8EDC3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3B14AC"/>
    <w:multiLevelType w:val="hybridMultilevel"/>
    <w:tmpl w:val="326CC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6D04F1"/>
    <w:multiLevelType w:val="hybridMultilevel"/>
    <w:tmpl w:val="DE727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107197"/>
    <w:multiLevelType w:val="hybridMultilevel"/>
    <w:tmpl w:val="003C5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1"/>
  </w:num>
  <w:num w:numId="3">
    <w:abstractNumId w:val="2"/>
  </w:num>
  <w:num w:numId="4">
    <w:abstractNumId w:val="9"/>
  </w:num>
  <w:num w:numId="5">
    <w:abstractNumId w:val="35"/>
  </w:num>
  <w:num w:numId="6">
    <w:abstractNumId w:val="14"/>
  </w:num>
  <w:num w:numId="7">
    <w:abstractNumId w:val="20"/>
  </w:num>
  <w:num w:numId="8">
    <w:abstractNumId w:val="1"/>
  </w:num>
  <w:num w:numId="9">
    <w:abstractNumId w:val="4"/>
  </w:num>
  <w:num w:numId="10">
    <w:abstractNumId w:val="28"/>
  </w:num>
  <w:num w:numId="11">
    <w:abstractNumId w:val="6"/>
  </w:num>
  <w:num w:numId="12">
    <w:abstractNumId w:val="10"/>
  </w:num>
  <w:num w:numId="13">
    <w:abstractNumId w:val="36"/>
  </w:num>
  <w:num w:numId="14">
    <w:abstractNumId w:val="33"/>
  </w:num>
  <w:num w:numId="15">
    <w:abstractNumId w:val="3"/>
  </w:num>
  <w:num w:numId="16">
    <w:abstractNumId w:val="16"/>
  </w:num>
  <w:num w:numId="17">
    <w:abstractNumId w:val="26"/>
  </w:num>
  <w:num w:numId="18">
    <w:abstractNumId w:val="32"/>
  </w:num>
  <w:num w:numId="19">
    <w:abstractNumId w:val="17"/>
  </w:num>
  <w:num w:numId="20">
    <w:abstractNumId w:val="19"/>
  </w:num>
  <w:num w:numId="21">
    <w:abstractNumId w:val="13"/>
  </w:num>
  <w:num w:numId="22">
    <w:abstractNumId w:val="7"/>
  </w:num>
  <w:num w:numId="23">
    <w:abstractNumId w:val="29"/>
  </w:num>
  <w:num w:numId="24">
    <w:abstractNumId w:val="27"/>
  </w:num>
  <w:num w:numId="25">
    <w:abstractNumId w:val="39"/>
  </w:num>
  <w:num w:numId="26">
    <w:abstractNumId w:val="0"/>
  </w:num>
  <w:num w:numId="27">
    <w:abstractNumId w:val="31"/>
  </w:num>
  <w:num w:numId="28">
    <w:abstractNumId w:val="30"/>
  </w:num>
  <w:num w:numId="29">
    <w:abstractNumId w:val="5"/>
  </w:num>
  <w:num w:numId="30">
    <w:abstractNumId w:val="24"/>
  </w:num>
  <w:num w:numId="31">
    <w:abstractNumId w:val="12"/>
  </w:num>
  <w:num w:numId="32">
    <w:abstractNumId w:val="22"/>
  </w:num>
  <w:num w:numId="33">
    <w:abstractNumId w:val="8"/>
  </w:num>
  <w:num w:numId="34">
    <w:abstractNumId w:val="11"/>
  </w:num>
  <w:num w:numId="35">
    <w:abstractNumId w:val="38"/>
  </w:num>
  <w:num w:numId="36">
    <w:abstractNumId w:val="18"/>
  </w:num>
  <w:num w:numId="37">
    <w:abstractNumId w:val="40"/>
  </w:num>
  <w:num w:numId="38">
    <w:abstractNumId w:val="15"/>
  </w:num>
  <w:num w:numId="39">
    <w:abstractNumId w:val="34"/>
  </w:num>
  <w:num w:numId="40">
    <w:abstractNumId w:val="37"/>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DD"/>
    <w:rsid w:val="00007770"/>
    <w:rsid w:val="00041561"/>
    <w:rsid w:val="00050978"/>
    <w:rsid w:val="00060ECD"/>
    <w:rsid w:val="00072A58"/>
    <w:rsid w:val="000846BF"/>
    <w:rsid w:val="000910DD"/>
    <w:rsid w:val="00094DC6"/>
    <w:rsid w:val="000C2232"/>
    <w:rsid w:val="000D446F"/>
    <w:rsid w:val="00102870"/>
    <w:rsid w:val="0011420A"/>
    <w:rsid w:val="00125AB9"/>
    <w:rsid w:val="00152795"/>
    <w:rsid w:val="0016099A"/>
    <w:rsid w:val="00195F17"/>
    <w:rsid w:val="001A5064"/>
    <w:rsid w:val="001B1A5D"/>
    <w:rsid w:val="001C12A2"/>
    <w:rsid w:val="001D256E"/>
    <w:rsid w:val="001D563B"/>
    <w:rsid w:val="001E0F9B"/>
    <w:rsid w:val="001E6341"/>
    <w:rsid w:val="001F38AA"/>
    <w:rsid w:val="001F6B8D"/>
    <w:rsid w:val="00200B52"/>
    <w:rsid w:val="00202353"/>
    <w:rsid w:val="00211CCF"/>
    <w:rsid w:val="002128B7"/>
    <w:rsid w:val="00214052"/>
    <w:rsid w:val="00223B84"/>
    <w:rsid w:val="002732BD"/>
    <w:rsid w:val="0028418A"/>
    <w:rsid w:val="0029341F"/>
    <w:rsid w:val="002F115C"/>
    <w:rsid w:val="00317AB3"/>
    <w:rsid w:val="00321042"/>
    <w:rsid w:val="003338EB"/>
    <w:rsid w:val="0033782E"/>
    <w:rsid w:val="00343CEC"/>
    <w:rsid w:val="003621AD"/>
    <w:rsid w:val="00381D16"/>
    <w:rsid w:val="003B203B"/>
    <w:rsid w:val="003B7A61"/>
    <w:rsid w:val="003C4FAC"/>
    <w:rsid w:val="003E3005"/>
    <w:rsid w:val="004045A5"/>
    <w:rsid w:val="00423945"/>
    <w:rsid w:val="00430C69"/>
    <w:rsid w:val="00430F2C"/>
    <w:rsid w:val="00453925"/>
    <w:rsid w:val="004547E6"/>
    <w:rsid w:val="00466A70"/>
    <w:rsid w:val="00467CAE"/>
    <w:rsid w:val="00470B9E"/>
    <w:rsid w:val="004851E7"/>
    <w:rsid w:val="0048649B"/>
    <w:rsid w:val="00491610"/>
    <w:rsid w:val="00492340"/>
    <w:rsid w:val="00492CB4"/>
    <w:rsid w:val="004A01B7"/>
    <w:rsid w:val="004A31D9"/>
    <w:rsid w:val="004D5DE5"/>
    <w:rsid w:val="00503ECA"/>
    <w:rsid w:val="00523CB4"/>
    <w:rsid w:val="00575C2E"/>
    <w:rsid w:val="005A2436"/>
    <w:rsid w:val="005B3722"/>
    <w:rsid w:val="005C082D"/>
    <w:rsid w:val="005C46A1"/>
    <w:rsid w:val="006124AD"/>
    <w:rsid w:val="006474B3"/>
    <w:rsid w:val="00653AE3"/>
    <w:rsid w:val="00674482"/>
    <w:rsid w:val="006773C1"/>
    <w:rsid w:val="006B6BEF"/>
    <w:rsid w:val="006D51DB"/>
    <w:rsid w:val="006D6CC4"/>
    <w:rsid w:val="0073014A"/>
    <w:rsid w:val="00766461"/>
    <w:rsid w:val="00771A93"/>
    <w:rsid w:val="00772E53"/>
    <w:rsid w:val="00784353"/>
    <w:rsid w:val="00796450"/>
    <w:rsid w:val="00797F0E"/>
    <w:rsid w:val="007B7D4E"/>
    <w:rsid w:val="007F65CC"/>
    <w:rsid w:val="008043FF"/>
    <w:rsid w:val="00804FF4"/>
    <w:rsid w:val="00837375"/>
    <w:rsid w:val="00840303"/>
    <w:rsid w:val="00853F19"/>
    <w:rsid w:val="0086355A"/>
    <w:rsid w:val="00885B81"/>
    <w:rsid w:val="008B547E"/>
    <w:rsid w:val="008C187E"/>
    <w:rsid w:val="008C4A01"/>
    <w:rsid w:val="008C7E0A"/>
    <w:rsid w:val="008F1B87"/>
    <w:rsid w:val="0090011F"/>
    <w:rsid w:val="00906F25"/>
    <w:rsid w:val="00936E54"/>
    <w:rsid w:val="009560C7"/>
    <w:rsid w:val="0097669F"/>
    <w:rsid w:val="009812BB"/>
    <w:rsid w:val="009852C6"/>
    <w:rsid w:val="009949A2"/>
    <w:rsid w:val="009A0D53"/>
    <w:rsid w:val="009A2428"/>
    <w:rsid w:val="009B2581"/>
    <w:rsid w:val="009B2613"/>
    <w:rsid w:val="009E4F84"/>
    <w:rsid w:val="00A106EB"/>
    <w:rsid w:val="00A21989"/>
    <w:rsid w:val="00A22042"/>
    <w:rsid w:val="00A27E73"/>
    <w:rsid w:val="00A36791"/>
    <w:rsid w:val="00A44871"/>
    <w:rsid w:val="00A45712"/>
    <w:rsid w:val="00A471C1"/>
    <w:rsid w:val="00A65E04"/>
    <w:rsid w:val="00A839D5"/>
    <w:rsid w:val="00AB1FE0"/>
    <w:rsid w:val="00AC6A5F"/>
    <w:rsid w:val="00AE2326"/>
    <w:rsid w:val="00AE6C37"/>
    <w:rsid w:val="00B108B7"/>
    <w:rsid w:val="00B13E7E"/>
    <w:rsid w:val="00B17852"/>
    <w:rsid w:val="00B22A1B"/>
    <w:rsid w:val="00B25146"/>
    <w:rsid w:val="00B423D4"/>
    <w:rsid w:val="00B549FD"/>
    <w:rsid w:val="00B605C6"/>
    <w:rsid w:val="00B94BCD"/>
    <w:rsid w:val="00B9697F"/>
    <w:rsid w:val="00BA690C"/>
    <w:rsid w:val="00C01388"/>
    <w:rsid w:val="00C024BC"/>
    <w:rsid w:val="00C040B1"/>
    <w:rsid w:val="00C170AF"/>
    <w:rsid w:val="00C22A12"/>
    <w:rsid w:val="00C26A01"/>
    <w:rsid w:val="00C35675"/>
    <w:rsid w:val="00C40A1E"/>
    <w:rsid w:val="00C427C1"/>
    <w:rsid w:val="00C4590A"/>
    <w:rsid w:val="00C46001"/>
    <w:rsid w:val="00C660AC"/>
    <w:rsid w:val="00C67D07"/>
    <w:rsid w:val="00C832BA"/>
    <w:rsid w:val="00CA4759"/>
    <w:rsid w:val="00CA58F5"/>
    <w:rsid w:val="00CE5AD7"/>
    <w:rsid w:val="00D04FDD"/>
    <w:rsid w:val="00D440B7"/>
    <w:rsid w:val="00D5765B"/>
    <w:rsid w:val="00D61672"/>
    <w:rsid w:val="00D63842"/>
    <w:rsid w:val="00D7286C"/>
    <w:rsid w:val="00D740D1"/>
    <w:rsid w:val="00D76644"/>
    <w:rsid w:val="00D77AF5"/>
    <w:rsid w:val="00D82E2C"/>
    <w:rsid w:val="00DD178D"/>
    <w:rsid w:val="00DD39BF"/>
    <w:rsid w:val="00DF420B"/>
    <w:rsid w:val="00E00F05"/>
    <w:rsid w:val="00E17A32"/>
    <w:rsid w:val="00E41B95"/>
    <w:rsid w:val="00E4512A"/>
    <w:rsid w:val="00E4645A"/>
    <w:rsid w:val="00E47631"/>
    <w:rsid w:val="00E55892"/>
    <w:rsid w:val="00E72D30"/>
    <w:rsid w:val="00E82A97"/>
    <w:rsid w:val="00E85913"/>
    <w:rsid w:val="00EE2208"/>
    <w:rsid w:val="00EF70B8"/>
    <w:rsid w:val="00F314C2"/>
    <w:rsid w:val="00F37485"/>
    <w:rsid w:val="00F446BE"/>
    <w:rsid w:val="00F47109"/>
    <w:rsid w:val="00F51EE1"/>
    <w:rsid w:val="00F62B74"/>
    <w:rsid w:val="00F703ED"/>
    <w:rsid w:val="00F7242E"/>
    <w:rsid w:val="00F82846"/>
    <w:rsid w:val="00FA1C74"/>
    <w:rsid w:val="00FB0107"/>
    <w:rsid w:val="00FB2552"/>
    <w:rsid w:val="00FB5C8B"/>
    <w:rsid w:val="00FD7BC1"/>
    <w:rsid w:val="00FE7905"/>
    <w:rsid w:val="00FF066C"/>
    <w:rsid w:val="00FF6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0DD"/>
  </w:style>
  <w:style w:type="paragraph" w:styleId="Footer">
    <w:name w:val="footer"/>
    <w:basedOn w:val="Normal"/>
    <w:link w:val="FooterChar"/>
    <w:uiPriority w:val="99"/>
    <w:unhideWhenUsed/>
    <w:rsid w:val="00091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0DD"/>
  </w:style>
  <w:style w:type="paragraph" w:styleId="ListParagraph">
    <w:name w:val="List Paragraph"/>
    <w:basedOn w:val="Normal"/>
    <w:uiPriority w:val="34"/>
    <w:qFormat/>
    <w:rsid w:val="000910DD"/>
    <w:pPr>
      <w:ind w:left="720"/>
      <w:contextualSpacing/>
    </w:pPr>
  </w:style>
  <w:style w:type="paragraph" w:styleId="BalloonText">
    <w:name w:val="Balloon Text"/>
    <w:basedOn w:val="Normal"/>
    <w:link w:val="BalloonTextChar"/>
    <w:uiPriority w:val="99"/>
    <w:semiHidden/>
    <w:unhideWhenUsed/>
    <w:rsid w:val="003E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05"/>
    <w:rPr>
      <w:rFonts w:ascii="Tahoma" w:hAnsi="Tahoma" w:cs="Tahoma"/>
      <w:sz w:val="16"/>
      <w:szCs w:val="16"/>
    </w:rPr>
  </w:style>
  <w:style w:type="character" w:styleId="Hyperlink">
    <w:name w:val="Hyperlink"/>
    <w:basedOn w:val="DefaultParagraphFont"/>
    <w:uiPriority w:val="99"/>
    <w:unhideWhenUsed/>
    <w:rsid w:val="00C26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0DD"/>
  </w:style>
  <w:style w:type="paragraph" w:styleId="Footer">
    <w:name w:val="footer"/>
    <w:basedOn w:val="Normal"/>
    <w:link w:val="FooterChar"/>
    <w:uiPriority w:val="99"/>
    <w:unhideWhenUsed/>
    <w:rsid w:val="00091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0DD"/>
  </w:style>
  <w:style w:type="paragraph" w:styleId="ListParagraph">
    <w:name w:val="List Paragraph"/>
    <w:basedOn w:val="Normal"/>
    <w:uiPriority w:val="34"/>
    <w:qFormat/>
    <w:rsid w:val="000910DD"/>
    <w:pPr>
      <w:ind w:left="720"/>
      <w:contextualSpacing/>
    </w:pPr>
  </w:style>
  <w:style w:type="paragraph" w:styleId="BalloonText">
    <w:name w:val="Balloon Text"/>
    <w:basedOn w:val="Normal"/>
    <w:link w:val="BalloonTextChar"/>
    <w:uiPriority w:val="99"/>
    <w:semiHidden/>
    <w:unhideWhenUsed/>
    <w:rsid w:val="003E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05"/>
    <w:rPr>
      <w:rFonts w:ascii="Tahoma" w:hAnsi="Tahoma" w:cs="Tahoma"/>
      <w:sz w:val="16"/>
      <w:szCs w:val="16"/>
    </w:rPr>
  </w:style>
  <w:style w:type="character" w:styleId="Hyperlink">
    <w:name w:val="Hyperlink"/>
    <w:basedOn w:val="DefaultParagraphFont"/>
    <w:uiPriority w:val="99"/>
    <w:unhideWhenUsed/>
    <w:rsid w:val="00C26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placeservices.org.au" TargetMode="External"/><Relationship Id="rId18" Type="http://schemas.openxmlformats.org/officeDocument/2006/relationships/hyperlink" Target="mailto:safeplaces@adventist.org.au" TargetMode="External"/><Relationship Id="rId26" Type="http://schemas.openxmlformats.org/officeDocument/2006/relationships/hyperlink" Target="http://www.childsafe.org.au" TargetMode="External"/><Relationship Id="rId3" Type="http://schemas.openxmlformats.org/officeDocument/2006/relationships/styles" Target="styles.xml"/><Relationship Id="rId21" Type="http://schemas.openxmlformats.org/officeDocument/2006/relationships/hyperlink" Target="http://www.adventist.org./beliefs/statements" TargetMode="External"/><Relationship Id="rId7" Type="http://schemas.openxmlformats.org/officeDocument/2006/relationships/footnotes" Target="footnotes.xml"/><Relationship Id="rId12" Type="http://schemas.openxmlformats.org/officeDocument/2006/relationships/hyperlink" Target="http://www.safeplaceservices.org.au" TargetMode="External"/><Relationship Id="rId17" Type="http://schemas.openxmlformats.org/officeDocument/2006/relationships/hyperlink" Target="http://www.safeplaceservices.org.au" TargetMode="External"/><Relationship Id="rId25" Type="http://schemas.openxmlformats.org/officeDocument/2006/relationships/hyperlink" Target="http://www.aifs.gov.au" TargetMode="External"/><Relationship Id="rId2" Type="http://schemas.openxmlformats.org/officeDocument/2006/relationships/numbering" Target="numbering.xml"/><Relationship Id="rId16" Type="http://schemas.openxmlformats.org/officeDocument/2006/relationships/hyperlink" Target="http://www.safeplaceservices.org.au" TargetMode="External"/><Relationship Id="rId20" Type="http://schemas.openxmlformats.org/officeDocument/2006/relationships/hyperlink" Target="http://www.safeplaceservices.org.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placeservices.org.au" TargetMode="External"/><Relationship Id="rId24" Type="http://schemas.openxmlformats.org/officeDocument/2006/relationships/hyperlink" Target="http://www.privacy.gov.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feplaceservices.org.au" TargetMode="External"/><Relationship Id="rId23" Type="http://schemas.openxmlformats.org/officeDocument/2006/relationships/hyperlink" Target="http://www.safeplaceservices.org.au" TargetMode="External"/><Relationship Id="rId28" Type="http://schemas.openxmlformats.org/officeDocument/2006/relationships/hyperlink" Target="http://www.justice.govt.nz/privacy" TargetMode="External"/><Relationship Id="rId10" Type="http://schemas.openxmlformats.org/officeDocument/2006/relationships/image" Target="media/image2.jpeg"/><Relationship Id="rId19" Type="http://schemas.openxmlformats.org/officeDocument/2006/relationships/hyperlink" Target="mailto:safeplaces@adventist.org.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feplaceservices.org.au" TargetMode="External"/><Relationship Id="rId22" Type="http://schemas.openxmlformats.org/officeDocument/2006/relationships/hyperlink" Target="http://www.adventist.org/beliefs/statements" TargetMode="External"/><Relationship Id="rId27" Type="http://schemas.openxmlformats.org/officeDocument/2006/relationships/hyperlink" Target="http://www.ombo.nsw.gov.a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11EE-340C-4262-B0AF-67921496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28</Pages>
  <Words>7618</Words>
  <Characters>43428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O'Connor</dc:creator>
  <cp:lastModifiedBy>Dallas O'Connor</cp:lastModifiedBy>
  <cp:revision>21</cp:revision>
  <cp:lastPrinted>2014-11-17T03:52:00Z</cp:lastPrinted>
  <dcterms:created xsi:type="dcterms:W3CDTF">2014-06-28T04:46:00Z</dcterms:created>
  <dcterms:modified xsi:type="dcterms:W3CDTF">2014-11-17T03:55:00Z</dcterms:modified>
</cp:coreProperties>
</file>